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74" w:rsidRPr="00381B14" w:rsidRDefault="00757A74" w:rsidP="00757A74">
      <w:pPr>
        <w:rPr>
          <w:u w:val="single"/>
          <w:lang w:val="es-ES"/>
        </w:rPr>
      </w:pPr>
    </w:p>
    <w:p w:rsidR="00100D8F" w:rsidRPr="00797E07" w:rsidRDefault="00100D8F" w:rsidP="00100D8F">
      <w:pPr>
        <w:jc w:val="both"/>
        <w:rPr>
          <w:rFonts w:ascii="Arial Narrow" w:hAnsi="Arial Narrow"/>
          <w:b/>
          <w:u w:val="single"/>
          <w:lang w:val="es-ES"/>
        </w:rPr>
      </w:pPr>
      <w:r w:rsidRPr="00797E07">
        <w:rPr>
          <w:rFonts w:ascii="Arial Narrow" w:hAnsi="Arial Narrow"/>
          <w:b/>
          <w:u w:val="single"/>
          <w:lang w:val="es-ES"/>
        </w:rPr>
        <w:t xml:space="preserve">OPINION TÉCNICA </w:t>
      </w:r>
      <w:proofErr w:type="gramStart"/>
      <w:r w:rsidRPr="00797E07">
        <w:rPr>
          <w:rFonts w:ascii="Arial Narrow" w:hAnsi="Arial Narrow"/>
          <w:b/>
          <w:u w:val="single"/>
          <w:lang w:val="es-ES"/>
        </w:rPr>
        <w:t>Nº  0</w:t>
      </w:r>
      <w:r>
        <w:rPr>
          <w:rFonts w:ascii="Arial Narrow" w:hAnsi="Arial Narrow"/>
          <w:b/>
          <w:u w:val="single"/>
          <w:lang w:val="es-ES"/>
        </w:rPr>
        <w:t>18</w:t>
      </w:r>
      <w:proofErr w:type="gramEnd"/>
      <w:r w:rsidRPr="00797E07">
        <w:rPr>
          <w:rFonts w:ascii="Arial Narrow" w:hAnsi="Arial Narrow"/>
          <w:b/>
          <w:u w:val="single"/>
          <w:lang w:val="es-ES"/>
        </w:rPr>
        <w:t>- 202</w:t>
      </w:r>
      <w:r>
        <w:rPr>
          <w:rFonts w:ascii="Arial Narrow" w:hAnsi="Arial Narrow"/>
          <w:b/>
          <w:u w:val="single"/>
          <w:lang w:val="es-ES"/>
        </w:rPr>
        <w:t>4</w:t>
      </w:r>
      <w:r w:rsidRPr="00797E07">
        <w:rPr>
          <w:rFonts w:ascii="Arial Narrow" w:hAnsi="Arial Narrow"/>
          <w:b/>
          <w:u w:val="single"/>
          <w:lang w:val="es-ES"/>
        </w:rPr>
        <w:t>-ME/DREP/UGEL.</w:t>
      </w:r>
      <w:r>
        <w:rPr>
          <w:rFonts w:ascii="Arial Narrow" w:hAnsi="Arial Narrow"/>
          <w:b/>
          <w:u w:val="single"/>
          <w:lang w:val="es-ES"/>
        </w:rPr>
        <w:t>EC/</w:t>
      </w:r>
      <w:r w:rsidRPr="00797E07">
        <w:rPr>
          <w:rFonts w:ascii="Arial Narrow" w:hAnsi="Arial Narrow"/>
          <w:b/>
          <w:u w:val="single"/>
          <w:lang w:val="es-ES"/>
        </w:rPr>
        <w:t>AGP-E</w:t>
      </w:r>
      <w:r>
        <w:rPr>
          <w:rFonts w:ascii="Arial Narrow" w:hAnsi="Arial Narrow"/>
          <w:b/>
          <w:u w:val="single"/>
          <w:lang w:val="es-ES"/>
        </w:rPr>
        <w:t>.</w:t>
      </w:r>
      <w:r w:rsidRPr="00797E07">
        <w:rPr>
          <w:rFonts w:ascii="Arial Narrow" w:hAnsi="Arial Narrow"/>
          <w:b/>
          <w:u w:val="single"/>
          <w:lang w:val="es-ES"/>
        </w:rPr>
        <w:t>CETPRO-EBA</w:t>
      </w:r>
      <w:r>
        <w:rPr>
          <w:rFonts w:ascii="Arial Narrow" w:hAnsi="Arial Narrow"/>
          <w:b/>
          <w:u w:val="single"/>
          <w:lang w:val="es-ES"/>
        </w:rPr>
        <w:t>-TOE</w:t>
      </w:r>
      <w:r w:rsidRPr="00797E07">
        <w:rPr>
          <w:rFonts w:ascii="Arial Narrow" w:hAnsi="Arial Narrow"/>
          <w:b/>
          <w:u w:val="single"/>
          <w:lang w:val="es-ES"/>
        </w:rPr>
        <w:t>.</w:t>
      </w:r>
    </w:p>
    <w:p w:rsidR="00100D8F" w:rsidRPr="00797E07" w:rsidRDefault="00100D8F" w:rsidP="00100D8F">
      <w:pPr>
        <w:spacing w:after="0"/>
        <w:ind w:left="1410" w:hanging="1410"/>
        <w:rPr>
          <w:rFonts w:ascii="Arial Narrow" w:hAnsi="Arial Narrow" w:cs="Arial"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>A</w:t>
      </w:r>
      <w:r>
        <w:rPr>
          <w:rFonts w:ascii="Arial Narrow" w:hAnsi="Arial Narrow" w:cs="Arial"/>
          <w:b/>
          <w:szCs w:val="28"/>
          <w:lang w:val="es-ES"/>
        </w:rPr>
        <w:t xml:space="preserve"> </w:t>
      </w:r>
      <w:r w:rsidRPr="00797E07">
        <w:rPr>
          <w:rFonts w:ascii="Arial Narrow" w:hAnsi="Arial Narrow" w:cs="Arial"/>
          <w:b/>
          <w:szCs w:val="28"/>
          <w:lang w:val="es-ES"/>
        </w:rPr>
        <w:t>L</w:t>
      </w:r>
      <w:r>
        <w:rPr>
          <w:rFonts w:ascii="Arial Narrow" w:hAnsi="Arial Narrow" w:cs="Arial"/>
          <w:b/>
          <w:szCs w:val="28"/>
          <w:lang w:val="es-ES"/>
        </w:rPr>
        <w:t>A</w:t>
      </w:r>
      <w:r w:rsidRPr="00797E07">
        <w:rPr>
          <w:rFonts w:ascii="Arial Narrow" w:hAnsi="Arial Narrow" w:cs="Arial"/>
          <w:lang w:val="es-ES"/>
        </w:rPr>
        <w:tab/>
        <w:t xml:space="preserve">: </w:t>
      </w:r>
      <w:r>
        <w:rPr>
          <w:rFonts w:ascii="Arial Narrow" w:hAnsi="Arial Narrow" w:cs="Arial"/>
          <w:lang w:val="es-ES"/>
        </w:rPr>
        <w:t xml:space="preserve">Dra. </w:t>
      </w:r>
      <w:proofErr w:type="spellStart"/>
      <w:r>
        <w:rPr>
          <w:rFonts w:ascii="Arial Narrow" w:hAnsi="Arial Narrow" w:cs="Arial"/>
          <w:lang w:val="es-ES"/>
        </w:rPr>
        <w:t>Norka</w:t>
      </w:r>
      <w:proofErr w:type="spellEnd"/>
      <w:r>
        <w:rPr>
          <w:rFonts w:ascii="Arial Narrow" w:hAnsi="Arial Narrow" w:cs="Arial"/>
          <w:lang w:val="es-ES"/>
        </w:rPr>
        <w:t xml:space="preserve"> Belinda Ccori Toro</w:t>
      </w:r>
    </w:p>
    <w:p w:rsidR="00100D8F" w:rsidRPr="00797E07" w:rsidRDefault="00100D8F" w:rsidP="00100D8F">
      <w:pPr>
        <w:spacing w:after="0"/>
        <w:ind w:left="141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 </w:t>
      </w:r>
      <w:r w:rsidRPr="00797E07">
        <w:rPr>
          <w:rFonts w:ascii="Arial Narrow" w:hAnsi="Arial Narrow" w:cs="Arial"/>
          <w:lang w:val="es-ES"/>
        </w:rPr>
        <w:t xml:space="preserve"> </w:t>
      </w:r>
      <w:r w:rsidRPr="00797E07">
        <w:rPr>
          <w:rFonts w:ascii="Arial Narrow" w:hAnsi="Arial Narrow" w:cs="Arial"/>
          <w:b/>
          <w:lang w:val="es-ES"/>
        </w:rPr>
        <w:t>DIRECTORA DE LA UGEL EL COLLAO</w:t>
      </w:r>
    </w:p>
    <w:p w:rsidR="00100D8F" w:rsidRDefault="00100D8F" w:rsidP="00100D8F">
      <w:pPr>
        <w:ind w:left="1410" w:hanging="1410"/>
        <w:rPr>
          <w:rFonts w:ascii="Arial Narrow" w:hAnsi="Arial Narrow" w:cs="Arial"/>
          <w:b/>
          <w:szCs w:val="28"/>
          <w:lang w:val="es-ES"/>
        </w:rPr>
      </w:pPr>
      <w:r>
        <w:rPr>
          <w:rFonts w:ascii="Arial Narrow" w:hAnsi="Arial Narrow" w:cs="Arial"/>
          <w:b/>
          <w:szCs w:val="28"/>
          <w:lang w:val="es-ES"/>
        </w:rPr>
        <w:tab/>
        <w:t xml:space="preserve">  (Con atención a la Jefatura de AGP)</w:t>
      </w:r>
    </w:p>
    <w:p w:rsidR="00100D8F" w:rsidRPr="00797E07" w:rsidRDefault="00100D8F" w:rsidP="00100D8F">
      <w:pPr>
        <w:spacing w:after="0"/>
        <w:ind w:left="1410" w:hanging="1410"/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/>
          <w:szCs w:val="28"/>
          <w:lang w:val="es-ES"/>
        </w:rPr>
        <w:t>D</w:t>
      </w:r>
      <w:r w:rsidRPr="00797E07">
        <w:rPr>
          <w:rFonts w:ascii="Arial Narrow" w:hAnsi="Arial Narrow" w:cs="Arial"/>
          <w:b/>
          <w:szCs w:val="28"/>
          <w:lang w:val="es-ES"/>
        </w:rPr>
        <w:t>E</w:t>
      </w:r>
      <w:r>
        <w:rPr>
          <w:rFonts w:ascii="Arial Narrow" w:hAnsi="Arial Narrow" w:cs="Arial"/>
          <w:b/>
          <w:szCs w:val="28"/>
          <w:lang w:val="es-ES"/>
        </w:rPr>
        <w:t>L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ab/>
      </w:r>
      <w:r w:rsidRPr="00797E07">
        <w:rPr>
          <w:rFonts w:ascii="Arial Narrow" w:hAnsi="Arial Narrow" w:cs="Arial"/>
          <w:sz w:val="28"/>
          <w:szCs w:val="28"/>
          <w:lang w:val="es-ES"/>
        </w:rPr>
        <w:t xml:space="preserve">: </w:t>
      </w:r>
      <w:r>
        <w:rPr>
          <w:rFonts w:ascii="Arial Narrow" w:hAnsi="Arial Narrow" w:cs="Arial"/>
          <w:sz w:val="28"/>
          <w:szCs w:val="28"/>
          <w:lang w:val="es-ES"/>
        </w:rPr>
        <w:t>Lic. Abraham Ascue Foraquita</w:t>
      </w:r>
      <w:r w:rsidRPr="00797E07">
        <w:rPr>
          <w:rFonts w:ascii="Arial Narrow" w:hAnsi="Arial Narrow" w:cs="Arial"/>
          <w:sz w:val="28"/>
          <w:szCs w:val="28"/>
          <w:lang w:val="es-ES"/>
        </w:rPr>
        <w:t xml:space="preserve"> </w:t>
      </w:r>
    </w:p>
    <w:p w:rsidR="00100D8F" w:rsidRPr="00797E07" w:rsidRDefault="00100D8F" w:rsidP="00100D8F">
      <w:pPr>
        <w:spacing w:after="0"/>
        <w:ind w:left="1410" w:hanging="1410"/>
        <w:rPr>
          <w:rFonts w:ascii="Arial Narrow" w:hAnsi="Arial Narrow" w:cs="Arial"/>
          <w:b/>
          <w:sz w:val="28"/>
          <w:szCs w:val="28"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 xml:space="preserve">                            </w:t>
      </w:r>
      <w:r>
        <w:rPr>
          <w:rFonts w:ascii="Arial Narrow" w:hAnsi="Arial Narrow" w:cs="Arial"/>
          <w:b/>
          <w:szCs w:val="28"/>
          <w:lang w:val="es-ES"/>
        </w:rPr>
        <w:t xml:space="preserve">   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>Especialista en CETPRO-EBA</w:t>
      </w:r>
      <w:r>
        <w:rPr>
          <w:rFonts w:ascii="Arial Narrow" w:hAnsi="Arial Narrow" w:cs="Arial"/>
          <w:b/>
          <w:sz w:val="28"/>
          <w:szCs w:val="28"/>
          <w:lang w:val="es-ES"/>
        </w:rPr>
        <w:t>-TOE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ab/>
      </w:r>
    </w:p>
    <w:p w:rsidR="00100D8F" w:rsidRPr="00797E07" w:rsidRDefault="00100D8F" w:rsidP="00100D8F">
      <w:pPr>
        <w:ind w:left="1410" w:hanging="1410"/>
        <w:rPr>
          <w:rFonts w:ascii="Arial Narrow" w:hAnsi="Arial Narrow" w:cs="Arial"/>
          <w:b/>
          <w:sz w:val="8"/>
          <w:szCs w:val="8"/>
          <w:lang w:val="es-ES"/>
        </w:rPr>
      </w:pPr>
    </w:p>
    <w:p w:rsidR="00100D8F" w:rsidRPr="00797E07" w:rsidRDefault="00100D8F" w:rsidP="00100D8F">
      <w:pPr>
        <w:ind w:left="1410" w:hanging="1410"/>
        <w:rPr>
          <w:rFonts w:ascii="Arial Narrow" w:hAnsi="Arial Narrow" w:cs="Arial"/>
          <w:b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>ASUNTO</w:t>
      </w:r>
      <w:r w:rsidRPr="00797E07">
        <w:rPr>
          <w:rFonts w:ascii="Arial Narrow" w:hAnsi="Arial Narrow" w:cs="Arial"/>
          <w:lang w:val="es-ES"/>
        </w:rPr>
        <w:tab/>
        <w:t xml:space="preserve">: </w:t>
      </w:r>
      <w:r w:rsidRPr="00797E07">
        <w:rPr>
          <w:rFonts w:ascii="Arial Narrow" w:hAnsi="Arial Narrow" w:cs="Arial"/>
          <w:b/>
          <w:lang w:val="es-ES"/>
        </w:rPr>
        <w:t xml:space="preserve">REMITO OPINION TECNICA </w:t>
      </w:r>
    </w:p>
    <w:p w:rsidR="00100D8F" w:rsidRPr="007C77B8" w:rsidRDefault="00100D8F" w:rsidP="00100D8F">
      <w:pPr>
        <w:ind w:left="1410" w:hanging="1410"/>
        <w:rPr>
          <w:rFonts w:ascii="Arial Narrow" w:hAnsi="Arial Narrow" w:cs="Arial"/>
          <w:sz w:val="20"/>
          <w:szCs w:val="20"/>
          <w:lang w:val="en-US"/>
        </w:rPr>
      </w:pPr>
      <w:r w:rsidRPr="00600C12">
        <w:rPr>
          <w:rFonts w:ascii="Arial Narrow" w:hAnsi="Arial Narrow" w:cs="Arial"/>
          <w:b/>
          <w:lang w:val="es-ES"/>
        </w:rPr>
        <w:t>REF.</w:t>
      </w:r>
      <w:r w:rsidRPr="00600C12">
        <w:rPr>
          <w:rFonts w:ascii="Arial Narrow" w:hAnsi="Arial Narrow" w:cs="Arial"/>
          <w:lang w:val="es-ES"/>
        </w:rPr>
        <w:tab/>
        <w:t xml:space="preserve">: </w:t>
      </w:r>
      <w:proofErr w:type="spellStart"/>
      <w:r w:rsidR="00F02CDD" w:rsidRPr="00600C12">
        <w:rPr>
          <w:rFonts w:ascii="Arial Narrow" w:hAnsi="Arial Narrow" w:cs="Arial"/>
          <w:sz w:val="20"/>
          <w:szCs w:val="20"/>
          <w:lang w:val="es-ES"/>
        </w:rPr>
        <w:t>Exp</w:t>
      </w:r>
      <w:proofErr w:type="spellEnd"/>
      <w:r w:rsidR="00F02CDD" w:rsidRPr="00600C12">
        <w:rPr>
          <w:rFonts w:ascii="Arial Narrow" w:hAnsi="Arial Narrow" w:cs="Arial"/>
          <w:sz w:val="20"/>
          <w:szCs w:val="20"/>
          <w:lang w:val="es-ES"/>
        </w:rPr>
        <w:t>. 8974-24</w:t>
      </w:r>
      <w:r w:rsidRPr="00600C12">
        <w:rPr>
          <w:rFonts w:ascii="Arial Narrow" w:hAnsi="Arial Narrow" w:cs="Arial"/>
          <w:sz w:val="20"/>
          <w:szCs w:val="20"/>
          <w:lang w:val="es-ES"/>
        </w:rPr>
        <w:t>.</w:t>
      </w:r>
      <w:r w:rsidR="002832C5" w:rsidRPr="00600C12"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2832C5" w:rsidRPr="00600C12">
        <w:rPr>
          <w:rFonts w:ascii="Arial Narrow" w:hAnsi="Arial Narrow" w:cs="Arial"/>
          <w:sz w:val="20"/>
          <w:szCs w:val="20"/>
          <w:lang w:val="en-US"/>
        </w:rPr>
        <w:t xml:space="preserve">RDR 162-2021-DRP. </w:t>
      </w:r>
      <w:proofErr w:type="spellStart"/>
      <w:r w:rsidR="002832C5" w:rsidRPr="007C77B8">
        <w:rPr>
          <w:rFonts w:ascii="Arial Narrow" w:hAnsi="Arial Narrow" w:cs="Arial"/>
          <w:sz w:val="20"/>
          <w:szCs w:val="20"/>
          <w:lang w:val="en-US"/>
        </w:rPr>
        <w:t>Directiva</w:t>
      </w:r>
      <w:proofErr w:type="spellEnd"/>
      <w:r w:rsidR="002832C5" w:rsidRPr="007C77B8">
        <w:rPr>
          <w:rFonts w:ascii="Arial Narrow" w:hAnsi="Arial Narrow" w:cs="Arial"/>
          <w:sz w:val="20"/>
          <w:szCs w:val="20"/>
          <w:lang w:val="en-US"/>
        </w:rPr>
        <w:t xml:space="preserve"> 02-2021-GRP/GRDS/DREP-DGP.</w:t>
      </w:r>
      <w:r w:rsidRPr="007C77B8">
        <w:rPr>
          <w:rFonts w:ascii="Arial Narrow" w:hAnsi="Arial Narrow" w:cs="Arial"/>
          <w:b/>
          <w:lang w:val="en-US"/>
        </w:rPr>
        <w:tab/>
      </w:r>
      <w:r w:rsidRPr="007C77B8">
        <w:rPr>
          <w:rFonts w:ascii="Arial Narrow" w:hAnsi="Arial Narrow" w:cs="Arial"/>
          <w:b/>
          <w:lang w:val="en-US"/>
        </w:rPr>
        <w:tab/>
      </w:r>
      <w:r w:rsidRPr="007C77B8">
        <w:rPr>
          <w:rFonts w:ascii="Arial Narrow" w:hAnsi="Arial Narrow" w:cs="Arial"/>
          <w:b/>
          <w:sz w:val="20"/>
          <w:szCs w:val="20"/>
          <w:lang w:val="en-US"/>
        </w:rPr>
        <w:t xml:space="preserve">  </w:t>
      </w:r>
    </w:p>
    <w:p w:rsidR="00100D8F" w:rsidRPr="00797E07" w:rsidRDefault="00100D8F" w:rsidP="00100D8F">
      <w:pPr>
        <w:ind w:left="1410" w:hanging="1410"/>
        <w:rPr>
          <w:rFonts w:ascii="Arial Narrow" w:hAnsi="Arial Narrow" w:cs="Arial"/>
          <w:lang w:val="es-ES"/>
        </w:rPr>
      </w:pPr>
      <w:r w:rsidRPr="008F2BF6">
        <w:rPr>
          <w:rFonts w:ascii="Arial Narrow" w:hAnsi="Arial Narrow" w:cs="Arial"/>
          <w:b/>
        </w:rPr>
        <w:t>FECHA</w:t>
      </w:r>
      <w:r w:rsidRPr="008F2BF6">
        <w:rPr>
          <w:rFonts w:ascii="Arial Narrow" w:hAnsi="Arial Narrow" w:cs="Arial"/>
          <w:b/>
        </w:rPr>
        <w:tab/>
      </w:r>
      <w:r w:rsidRPr="00AB4BD9">
        <w:rPr>
          <w:rFonts w:ascii="Arial Narrow" w:hAnsi="Arial Narrow" w:cs="Arial"/>
        </w:rPr>
        <w:t>:</w:t>
      </w:r>
      <w:r w:rsidRPr="00797E07">
        <w:rPr>
          <w:rFonts w:ascii="Arial Narrow" w:hAnsi="Arial Narrow" w:cs="Arial"/>
          <w:lang w:val="es-ES"/>
        </w:rPr>
        <w:t xml:space="preserve"> </w:t>
      </w:r>
      <w:r w:rsidR="007C77B8">
        <w:rPr>
          <w:rFonts w:ascii="Arial Narrow" w:hAnsi="Arial Narrow" w:cs="Arial"/>
          <w:lang w:val="es-ES"/>
        </w:rPr>
        <w:t>04/06/2024</w:t>
      </w:r>
      <w:r w:rsidRPr="00797E07">
        <w:rPr>
          <w:rFonts w:ascii="Arial Narrow" w:hAnsi="Arial Narrow" w:cs="Arial"/>
          <w:lang w:val="es-ES"/>
        </w:rPr>
        <w:t>.</w:t>
      </w:r>
    </w:p>
    <w:p w:rsidR="00100D8F" w:rsidRPr="006456B9" w:rsidRDefault="00100D8F" w:rsidP="00100D8F">
      <w:pPr>
        <w:spacing w:before="120" w:line="360" w:lineRule="auto"/>
        <w:ind w:firstLine="141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Que por intermedio del presente cumplo con emitir el informe técnico</w:t>
      </w:r>
      <w:r w:rsidRPr="003939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sobre el </w:t>
      </w:r>
      <w:r w:rsidRPr="00645225">
        <w:rPr>
          <w:rFonts w:ascii="Arial Narrow" w:hAnsi="Arial Narrow"/>
        </w:rPr>
        <w:t>Plan de Capacitación docente denominado “</w:t>
      </w:r>
      <w:r w:rsidR="004914DF">
        <w:rPr>
          <w:rFonts w:ascii="Arial Narrow" w:hAnsi="Arial Narrow"/>
        </w:rPr>
        <w:t>PLAN DE SALUD ESCOLAR/ ESCUELAS PROMOTORAS DE LA SALUD 2024</w:t>
      </w:r>
      <w:r w:rsidRPr="00645225">
        <w:rPr>
          <w:rFonts w:ascii="Arial Narrow" w:hAnsi="Arial Narrow"/>
        </w:rPr>
        <w:t>”</w:t>
      </w:r>
      <w:r>
        <w:rPr>
          <w:rFonts w:ascii="Arial Narrow" w:hAnsi="Arial Narrow"/>
        </w:rPr>
        <w:t>.</w:t>
      </w:r>
    </w:p>
    <w:p w:rsidR="00100D8F" w:rsidRPr="006372E3" w:rsidRDefault="00100D8F" w:rsidP="00100D8F">
      <w:pPr>
        <w:spacing w:before="120" w:line="360" w:lineRule="auto"/>
        <w:jc w:val="both"/>
        <w:rPr>
          <w:rFonts w:ascii="Arial Narrow" w:hAnsi="Arial Narrow"/>
          <w:b/>
        </w:rPr>
      </w:pPr>
      <w:r w:rsidRPr="006372E3">
        <w:rPr>
          <w:rFonts w:ascii="Arial Narrow" w:hAnsi="Arial Narrow"/>
          <w:b/>
        </w:rPr>
        <w:t>I.- ANTECEDENTES:</w:t>
      </w:r>
      <w:r>
        <w:rPr>
          <w:rFonts w:ascii="Arial Narrow" w:hAnsi="Arial Narrow"/>
          <w:b/>
        </w:rPr>
        <w:tab/>
      </w:r>
    </w:p>
    <w:p w:rsidR="00100D8F" w:rsidRPr="00797E07" w:rsidRDefault="00100D8F" w:rsidP="00100D8F">
      <w:pPr>
        <w:spacing w:before="120" w:line="360" w:lineRule="auto"/>
        <w:ind w:left="709" w:hanging="425"/>
        <w:jc w:val="both"/>
        <w:rPr>
          <w:rFonts w:ascii="Arial Narrow" w:hAnsi="Arial Narrow" w:cs="Arial"/>
          <w:lang w:val="es-ES"/>
        </w:rPr>
      </w:pPr>
      <w:r w:rsidRPr="00797E07">
        <w:rPr>
          <w:rFonts w:ascii="Arial Narrow" w:hAnsi="Arial Narrow" w:cs="Arial"/>
          <w:b/>
          <w:lang w:val="es-ES"/>
        </w:rPr>
        <w:t>1.1.</w:t>
      </w:r>
      <w:r w:rsidRPr="00797E07">
        <w:rPr>
          <w:rFonts w:ascii="Arial Narrow" w:hAnsi="Arial Narrow" w:cs="Arial"/>
          <w:lang w:val="es-ES"/>
        </w:rPr>
        <w:t xml:space="preserve"> Que, mediante Expediente Administrativo Nº </w:t>
      </w:r>
      <w:r>
        <w:rPr>
          <w:rFonts w:ascii="Arial Narrow" w:hAnsi="Arial Narrow" w:cs="Arial"/>
          <w:lang w:val="es-ES"/>
        </w:rPr>
        <w:t>8</w:t>
      </w:r>
      <w:r w:rsidR="00CF7335">
        <w:rPr>
          <w:rFonts w:ascii="Arial Narrow" w:hAnsi="Arial Narrow" w:cs="Arial"/>
          <w:lang w:val="es-ES"/>
        </w:rPr>
        <w:t xml:space="preserve">974 </w:t>
      </w:r>
      <w:r w:rsidRPr="009A0277">
        <w:rPr>
          <w:rFonts w:ascii="Arial Narrow" w:hAnsi="Arial Narrow" w:cs="Arial"/>
          <w:lang w:val="es-ES"/>
        </w:rPr>
        <w:t xml:space="preserve">de fecha </w:t>
      </w:r>
      <w:r w:rsidR="00CF7335">
        <w:rPr>
          <w:rFonts w:ascii="Arial Narrow" w:hAnsi="Arial Narrow" w:cs="Arial"/>
          <w:lang w:val="es-ES"/>
        </w:rPr>
        <w:t>31</w:t>
      </w:r>
      <w:r w:rsidRPr="009A0277">
        <w:rPr>
          <w:rFonts w:ascii="Arial Narrow" w:hAnsi="Arial Narrow" w:cs="Arial"/>
          <w:lang w:val="es-ES"/>
        </w:rPr>
        <w:t xml:space="preserve"> de mayo del 2024</w:t>
      </w:r>
      <w:r w:rsidRPr="00797E07">
        <w:rPr>
          <w:rFonts w:ascii="Arial Narrow" w:hAnsi="Arial Narrow" w:cs="Arial"/>
          <w:lang w:val="es-ES"/>
        </w:rPr>
        <w:t xml:space="preserve">, presentado a esta instancia de la UGEL </w:t>
      </w:r>
      <w:r>
        <w:rPr>
          <w:rFonts w:ascii="Arial Narrow" w:hAnsi="Arial Narrow" w:cs="Arial"/>
          <w:lang w:val="es-ES"/>
        </w:rPr>
        <w:t>El Collao</w:t>
      </w:r>
      <w:r w:rsidRPr="00797E07">
        <w:rPr>
          <w:rFonts w:ascii="Arial Narrow" w:hAnsi="Arial Narrow" w:cs="Arial"/>
          <w:lang w:val="es-ES"/>
        </w:rPr>
        <w:t xml:space="preserve"> por</w:t>
      </w:r>
      <w:r w:rsidR="00CF7335">
        <w:rPr>
          <w:rFonts w:ascii="Arial Narrow" w:hAnsi="Arial Narrow" w:cs="Arial"/>
          <w:lang w:val="es-ES"/>
        </w:rPr>
        <w:t xml:space="preserve"> la Red de Salud el Collao</w:t>
      </w:r>
      <w:r w:rsidRPr="00797E07">
        <w:rPr>
          <w:rFonts w:ascii="Arial Narrow" w:hAnsi="Arial Narrow" w:cs="Arial"/>
          <w:lang w:val="es-ES"/>
        </w:rPr>
        <w:t>.</w:t>
      </w:r>
      <w:r w:rsidR="00CF7335">
        <w:rPr>
          <w:rFonts w:ascii="Arial Narrow" w:hAnsi="Arial Narrow" w:cs="Arial"/>
          <w:lang w:val="es-ES"/>
        </w:rPr>
        <w:t xml:space="preserve"> Por medio de su representante la Lic. </w:t>
      </w:r>
      <w:proofErr w:type="spellStart"/>
      <w:r w:rsidR="00CF7335">
        <w:rPr>
          <w:rFonts w:ascii="Arial Narrow" w:hAnsi="Arial Narrow" w:cs="Arial"/>
          <w:lang w:val="es-ES"/>
        </w:rPr>
        <w:t>Nutr</w:t>
      </w:r>
      <w:proofErr w:type="spellEnd"/>
      <w:r w:rsidR="00CF7335">
        <w:rPr>
          <w:rFonts w:ascii="Arial Narrow" w:hAnsi="Arial Narrow" w:cs="Arial"/>
          <w:lang w:val="es-ES"/>
        </w:rPr>
        <w:t>. Rosa Carmen Chuquimia Rivera.</w:t>
      </w:r>
    </w:p>
    <w:p w:rsidR="00100D8F" w:rsidRPr="003B6B0D" w:rsidRDefault="00100D8F" w:rsidP="00100D8F">
      <w:pPr>
        <w:spacing w:before="120" w:line="360" w:lineRule="auto"/>
        <w:jc w:val="both"/>
        <w:rPr>
          <w:rFonts w:ascii="Arial Narrow" w:hAnsi="Arial Narrow"/>
          <w:b/>
        </w:rPr>
      </w:pPr>
      <w:r w:rsidRPr="003B6B0D">
        <w:rPr>
          <w:rFonts w:ascii="Arial Narrow" w:hAnsi="Arial Narrow"/>
          <w:b/>
        </w:rPr>
        <w:t>II.- MARCO NORMATIVO</w:t>
      </w:r>
    </w:p>
    <w:p w:rsidR="00100D8F" w:rsidRPr="00D14E64" w:rsidRDefault="00100D8F" w:rsidP="00100D8F">
      <w:pPr>
        <w:spacing w:before="120" w:line="360" w:lineRule="auto"/>
        <w:ind w:left="709" w:hanging="425"/>
        <w:jc w:val="both"/>
        <w:rPr>
          <w:rFonts w:ascii="Arial Narrow" w:hAnsi="Arial Narrow"/>
          <w:b/>
          <w:i/>
          <w:u w:val="single"/>
        </w:rPr>
      </w:pPr>
      <w:r w:rsidRPr="00D14E64">
        <w:rPr>
          <w:rFonts w:ascii="Arial Narrow" w:hAnsi="Arial Narrow"/>
          <w:b/>
        </w:rPr>
        <w:t>2.1.-</w:t>
      </w:r>
      <w:r w:rsidRPr="00D14E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</w:t>
      </w:r>
      <w:r w:rsidRPr="00EB6D69">
        <w:rPr>
          <w:rFonts w:ascii="Arial Narrow" w:hAnsi="Arial Narrow"/>
        </w:rPr>
        <w:t>l literal a) del artículo 8vo de la Ley 28044 Ley general de Educación establece como uno de los principios de la Educación a la ética, la misma que considera una educación promotora de los valores de paz, solidaridad, justicia, libertad, honestidad, tolerancia, responsabilidad, trabajo, verdad y pleno respeto a las normas de convivencia</w:t>
      </w:r>
      <w:r>
        <w:rPr>
          <w:rFonts w:ascii="Arial Narrow" w:hAnsi="Arial Narrow"/>
        </w:rPr>
        <w:t>.</w:t>
      </w:r>
    </w:p>
    <w:p w:rsidR="00100D8F" w:rsidRDefault="00100D8F" w:rsidP="00100D8F">
      <w:pPr>
        <w:spacing w:line="312" w:lineRule="auto"/>
        <w:ind w:left="709" w:hanging="425"/>
        <w:jc w:val="both"/>
        <w:rPr>
          <w:rFonts w:ascii="Arial Narrow" w:hAnsi="Arial Narrow"/>
        </w:rPr>
      </w:pPr>
      <w:r w:rsidRPr="00DB3C8B">
        <w:rPr>
          <w:rFonts w:ascii="Arial Narrow" w:hAnsi="Arial Narrow"/>
          <w:b/>
        </w:rPr>
        <w:t>2.2.-</w:t>
      </w:r>
      <w:r w:rsidRPr="00DB3C8B">
        <w:rPr>
          <w:rFonts w:ascii="Arial Narrow" w:hAnsi="Arial Narrow"/>
        </w:rPr>
        <w:t xml:space="preserve"> </w:t>
      </w:r>
      <w:r w:rsidR="00701A9C">
        <w:rPr>
          <w:rFonts w:ascii="Arial Narrow" w:hAnsi="Arial Narrow"/>
        </w:rPr>
        <w:t xml:space="preserve">Según el Plan Estratégico Multianual PESEM 2024-2030, </w:t>
      </w:r>
      <w:r w:rsidR="000302F7">
        <w:rPr>
          <w:rFonts w:ascii="Arial Narrow" w:hAnsi="Arial Narrow"/>
        </w:rPr>
        <w:t xml:space="preserve">del Ministerio de salud establece en su objetivo estratégico sectorial </w:t>
      </w:r>
      <w:r w:rsidR="00DD712C">
        <w:rPr>
          <w:rFonts w:ascii="Arial Narrow" w:hAnsi="Arial Narrow"/>
        </w:rPr>
        <w:t xml:space="preserve">N° 1 indica mejorar el estado de salud de las personas que habitan el territorio peruano. Este objetivo se articula con la Acción estratégica sectorial, incrementar la adopción de hábitos, conductas y estilos de vida saludables.  </w:t>
      </w:r>
    </w:p>
    <w:p w:rsidR="00100D8F" w:rsidRDefault="00100D8F" w:rsidP="00E066DD">
      <w:pPr>
        <w:spacing w:line="312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 w:rsidRPr="00797E07">
        <w:rPr>
          <w:rFonts w:ascii="Arial Narrow" w:hAnsi="Arial Narrow"/>
          <w:lang w:val="es-ES"/>
        </w:rPr>
        <w:t xml:space="preserve">3.- </w:t>
      </w:r>
      <w:r w:rsidR="00E066DD">
        <w:rPr>
          <w:rFonts w:ascii="Arial Narrow" w:hAnsi="Arial Narrow"/>
          <w:lang w:val="es-ES"/>
        </w:rPr>
        <w:t xml:space="preserve">El PEN al 2030, </w:t>
      </w:r>
      <w:r w:rsidR="00E066DD" w:rsidRPr="00E066DD">
        <w:rPr>
          <w:rFonts w:ascii="Arial Narrow" w:hAnsi="Arial Narrow"/>
          <w:lang w:val="es-ES"/>
        </w:rPr>
        <w:t>Orientación Estratégica 1. Corresponde a los integrantes de las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familias y hogares brindarse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apoyo mutuo, constituir entornos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cálidos, seguros y saludables, y estimular el desarrollo de cada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uno de</w:t>
      </w:r>
      <w:r w:rsidR="00E066DD">
        <w:rPr>
          <w:rFonts w:ascii="Arial Narrow" w:hAnsi="Arial Narrow"/>
          <w:lang w:val="es-ES"/>
        </w:rPr>
        <w:t xml:space="preserve"> </w:t>
      </w:r>
      <w:r w:rsidR="00600C12">
        <w:rPr>
          <w:rFonts w:ascii="Arial Narrow" w:hAnsi="Arial Narrow"/>
          <w:lang w:val="es-ES"/>
        </w:rPr>
        <w:t>s</w:t>
      </w:r>
      <w:r w:rsidR="00E066DD" w:rsidRPr="00E066DD">
        <w:rPr>
          <w:rFonts w:ascii="Arial Narrow" w:hAnsi="Arial Narrow"/>
          <w:lang w:val="es-ES"/>
        </w:rPr>
        <w:t>us miembros sin ningún tipo de discriminación, así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como las buenas prácticas ambientales en el marco de una</w:t>
      </w:r>
      <w:r w:rsidR="00E066DD">
        <w:rPr>
          <w:rFonts w:ascii="Arial Narrow" w:hAnsi="Arial Narrow"/>
          <w:lang w:val="es-ES"/>
        </w:rPr>
        <w:t xml:space="preserve"> </w:t>
      </w:r>
      <w:r w:rsidR="00E066DD" w:rsidRPr="00E066DD">
        <w:rPr>
          <w:rFonts w:ascii="Arial Narrow" w:hAnsi="Arial Narrow"/>
          <w:lang w:val="es-ES"/>
        </w:rPr>
        <w:t>sociedad democrática</w:t>
      </w:r>
      <w:r>
        <w:rPr>
          <w:rFonts w:ascii="Arial Narrow" w:hAnsi="Arial Narrow"/>
        </w:rPr>
        <w:t>.</w:t>
      </w:r>
    </w:p>
    <w:p w:rsidR="00100D8F" w:rsidRDefault="00100D8F" w:rsidP="00100D8F">
      <w:pPr>
        <w:spacing w:line="312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4.- </w:t>
      </w:r>
      <w:r w:rsidRPr="00AC656E">
        <w:rPr>
          <w:rFonts w:ascii="Arial Narrow" w:hAnsi="Arial Narrow"/>
        </w:rPr>
        <w:t>Considerando el Plan Estratégico de Desarrollo Nacional al 2050, la imagen de futuro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deseado del Sector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Educación al 2030 y los ámbitos de competencia y rectoría sectorial,</w:t>
      </w:r>
      <w:r>
        <w:rPr>
          <w:rFonts w:ascii="Arial Narrow" w:hAnsi="Arial Narrow"/>
        </w:rPr>
        <w:t xml:space="preserve"> se tiene el objetivo estratégico institucional </w:t>
      </w:r>
      <w:r w:rsidRPr="00AC656E">
        <w:rPr>
          <w:rFonts w:ascii="Arial Narrow" w:hAnsi="Arial Narrow"/>
        </w:rPr>
        <w:t>Mejorar la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calidad y pertinencia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de los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aprendizajes de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la educación básica y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comunitaria en la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población. se han establecido cuatro objetivos</w:t>
      </w:r>
      <w:r>
        <w:rPr>
          <w:rFonts w:ascii="Arial Narrow" w:hAnsi="Arial Narrow"/>
        </w:rPr>
        <w:t xml:space="preserve"> </w:t>
      </w:r>
      <w:r w:rsidRPr="00AC656E">
        <w:rPr>
          <w:rFonts w:ascii="Arial Narrow" w:hAnsi="Arial Narrow"/>
        </w:rPr>
        <w:t>sectoriales</w:t>
      </w:r>
      <w:r>
        <w:rPr>
          <w:rFonts w:ascii="Arial Narrow" w:hAnsi="Arial Narrow"/>
        </w:rPr>
        <w:t>.</w:t>
      </w:r>
    </w:p>
    <w:p w:rsidR="00595F5B" w:rsidRDefault="00595F5B" w:rsidP="00100D8F">
      <w:pPr>
        <w:spacing w:line="312" w:lineRule="auto"/>
        <w:ind w:left="709" w:hanging="425"/>
        <w:jc w:val="both"/>
        <w:rPr>
          <w:rFonts w:ascii="Arial Narrow" w:hAnsi="Arial Narrow"/>
        </w:rPr>
      </w:pPr>
    </w:p>
    <w:p w:rsidR="006B3AD5" w:rsidRDefault="006B3AD5" w:rsidP="00100D8F">
      <w:pPr>
        <w:spacing w:line="312" w:lineRule="auto"/>
        <w:ind w:left="709" w:hanging="425"/>
        <w:jc w:val="both"/>
        <w:rPr>
          <w:rFonts w:ascii="Arial Narrow" w:hAnsi="Arial Narrow"/>
        </w:rPr>
      </w:pPr>
    </w:p>
    <w:p w:rsidR="006B3AD5" w:rsidRDefault="006B3AD5" w:rsidP="00100D8F">
      <w:pPr>
        <w:spacing w:line="312" w:lineRule="auto"/>
        <w:ind w:left="709" w:hanging="425"/>
        <w:jc w:val="both"/>
        <w:rPr>
          <w:rFonts w:ascii="Arial Narrow" w:hAnsi="Arial Narrow"/>
        </w:rPr>
      </w:pPr>
    </w:p>
    <w:p w:rsidR="005C470D" w:rsidRPr="005C470D" w:rsidRDefault="006B3AD5" w:rsidP="005C470D">
      <w:pPr>
        <w:spacing w:line="312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2.5.- Mediante la mediante la RM N° 281-2016-MINEDU, se aprueba el Currículo Nacional de la Educación Básica Regular, </w:t>
      </w:r>
      <w:r w:rsidR="005C470D">
        <w:rPr>
          <w:rFonts w:ascii="Arial Narrow" w:hAnsi="Arial Narrow"/>
        </w:rPr>
        <w:t>describiendo como tercera competencia del estudiante “Asume una vida saludable”, lo que conlleva a c</w:t>
      </w:r>
      <w:r w:rsidR="005C470D" w:rsidRPr="005C470D">
        <w:rPr>
          <w:rFonts w:ascii="Arial Narrow" w:hAnsi="Arial Narrow"/>
        </w:rPr>
        <w:t>omprende</w:t>
      </w:r>
      <w:r w:rsidR="005C470D">
        <w:rPr>
          <w:rFonts w:ascii="Arial Narrow" w:hAnsi="Arial Narrow"/>
        </w:rPr>
        <w:t>r</w:t>
      </w:r>
      <w:r w:rsidR="005C470D" w:rsidRPr="005C470D">
        <w:rPr>
          <w:rFonts w:ascii="Arial Narrow" w:hAnsi="Arial Narrow"/>
        </w:rPr>
        <w:t xml:space="preserve"> las relaciones entre la actividad física, alimentación, postura e higiene</w:t>
      </w:r>
      <w:r w:rsidR="005C470D" w:rsidRPr="005C470D">
        <w:t xml:space="preserve"> </w:t>
      </w:r>
      <w:r w:rsidR="005C470D">
        <w:t>e i</w:t>
      </w:r>
      <w:r w:rsidR="005C470D" w:rsidRPr="005C470D">
        <w:rPr>
          <w:rFonts w:ascii="Arial Narrow" w:hAnsi="Arial Narrow"/>
        </w:rPr>
        <w:t>ncorpora</w:t>
      </w:r>
      <w:r w:rsidR="005C470D">
        <w:rPr>
          <w:rFonts w:ascii="Arial Narrow" w:hAnsi="Arial Narrow"/>
        </w:rPr>
        <w:t>r</w:t>
      </w:r>
      <w:r w:rsidR="005C470D" w:rsidRPr="005C470D">
        <w:rPr>
          <w:rFonts w:ascii="Arial Narrow" w:hAnsi="Arial Narrow"/>
        </w:rPr>
        <w:t xml:space="preserve"> prácticas que mejor</w:t>
      </w:r>
      <w:r w:rsidR="005C470D">
        <w:rPr>
          <w:rFonts w:ascii="Arial Narrow" w:hAnsi="Arial Narrow"/>
        </w:rPr>
        <w:t>e</w:t>
      </w:r>
      <w:r w:rsidR="005C470D" w:rsidRPr="005C470D">
        <w:rPr>
          <w:rFonts w:ascii="Arial Narrow" w:hAnsi="Arial Narrow"/>
        </w:rPr>
        <w:t>n su calidad de vida</w:t>
      </w:r>
      <w:r w:rsidR="005C470D">
        <w:rPr>
          <w:rFonts w:ascii="Arial Narrow" w:hAnsi="Arial Narrow"/>
        </w:rPr>
        <w:t xml:space="preserve">; por lo que es necesario que el docente se encuentre debidamente capacitado para contribuir en el logro de las capacidades y la competencia descrita. </w:t>
      </w:r>
    </w:p>
    <w:p w:rsidR="00100D8F" w:rsidRPr="00797E07" w:rsidRDefault="00100D8F" w:rsidP="00100D8F">
      <w:pPr>
        <w:spacing w:line="312" w:lineRule="auto"/>
        <w:ind w:left="567" w:hanging="567"/>
        <w:jc w:val="both"/>
        <w:rPr>
          <w:rFonts w:ascii="Arial Narrow" w:hAnsi="Arial Narrow"/>
          <w:b/>
          <w:lang w:val="es-ES"/>
        </w:rPr>
      </w:pPr>
      <w:r w:rsidRPr="004B705D">
        <w:rPr>
          <w:rFonts w:ascii="Arial Narrow" w:hAnsi="Arial Narrow"/>
          <w:b/>
        </w:rPr>
        <w:t>III.</w:t>
      </w:r>
      <w:r w:rsidRPr="00797E07">
        <w:rPr>
          <w:rFonts w:ascii="Arial Narrow" w:hAnsi="Arial Narrow"/>
          <w:b/>
          <w:lang w:val="es-ES"/>
        </w:rPr>
        <w:t>- DE LOS REQUISITOS.</w:t>
      </w:r>
    </w:p>
    <w:p w:rsidR="00100D8F" w:rsidRDefault="00100D8F" w:rsidP="00100D8F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Plan </w:t>
      </w:r>
      <w:r w:rsidRPr="00423D4A">
        <w:rPr>
          <w:rFonts w:ascii="Arial Narrow" w:hAnsi="Arial Narrow"/>
        </w:rPr>
        <w:t>de Capacitación docente denominado “</w:t>
      </w:r>
      <w:r w:rsidR="00DB7DC8" w:rsidRPr="00DB7DC8">
        <w:rPr>
          <w:rFonts w:ascii="Arial Narrow" w:hAnsi="Arial Narrow"/>
        </w:rPr>
        <w:t>PLAN DE SALUD ESCOLAR/ ESCUELAS PROMOTORAS DE LA SALUD 2024</w:t>
      </w:r>
      <w:r w:rsidRPr="00423D4A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, cumple con las propuestas descritas en las normas legales, </w:t>
      </w:r>
      <w:r w:rsidR="006B3AD5">
        <w:rPr>
          <w:rFonts w:ascii="Arial Narrow" w:hAnsi="Arial Narrow"/>
        </w:rPr>
        <w:t xml:space="preserve">el cual es convergente Con el Currículo Nacional del Ministerio de Educación </w:t>
      </w:r>
      <w:r w:rsidRPr="009E4C6F">
        <w:rPr>
          <w:rFonts w:ascii="Arial Narrow" w:hAnsi="Arial Narrow"/>
        </w:rPr>
        <w:t>para la Educación Básica</w:t>
      </w:r>
      <w:r w:rsidR="006B3AD5">
        <w:rPr>
          <w:rFonts w:ascii="Arial Narrow" w:hAnsi="Arial Narrow"/>
        </w:rPr>
        <w:t xml:space="preserve"> Regular</w:t>
      </w:r>
      <w:r>
        <w:rPr>
          <w:rFonts w:ascii="Arial Narrow" w:hAnsi="Arial Narrow"/>
        </w:rPr>
        <w:t>.</w:t>
      </w:r>
      <w:r w:rsidRPr="00556E10">
        <w:rPr>
          <w:rFonts w:ascii="Arial Narrow" w:hAnsi="Arial Narrow"/>
        </w:rPr>
        <w:t xml:space="preserve"> </w:t>
      </w:r>
    </w:p>
    <w:p w:rsidR="00100D8F" w:rsidRPr="00797E07" w:rsidRDefault="00100D8F" w:rsidP="005C470D">
      <w:pPr>
        <w:ind w:left="567" w:hanging="567"/>
        <w:jc w:val="both"/>
        <w:rPr>
          <w:rFonts w:ascii="Arial Narrow" w:hAnsi="Arial Narrow"/>
          <w:b/>
          <w:lang w:val="es-ES"/>
        </w:rPr>
      </w:pPr>
      <w:r w:rsidRPr="00797E07">
        <w:rPr>
          <w:rFonts w:ascii="Arial Narrow" w:hAnsi="Arial Narrow"/>
          <w:b/>
          <w:lang w:val="es-ES"/>
        </w:rPr>
        <w:t>I</w:t>
      </w:r>
      <w:r w:rsidR="005C470D">
        <w:rPr>
          <w:rFonts w:ascii="Arial Narrow" w:hAnsi="Arial Narrow"/>
          <w:b/>
          <w:lang w:val="es-ES"/>
        </w:rPr>
        <w:t>V</w:t>
      </w:r>
      <w:r w:rsidRPr="00797E07">
        <w:rPr>
          <w:rFonts w:ascii="Arial Narrow" w:hAnsi="Arial Narrow"/>
          <w:b/>
          <w:lang w:val="es-ES"/>
        </w:rPr>
        <w:t>.- CONCLUSION</w:t>
      </w:r>
    </w:p>
    <w:p w:rsidR="005C470D" w:rsidRDefault="005C470D" w:rsidP="00100D8F">
      <w:pPr>
        <w:pStyle w:val="NormalWeb"/>
        <w:spacing w:before="0" w:beforeAutospacing="0" w:after="0" w:afterAutospacing="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100D8F" w:rsidRPr="00D14E64">
        <w:rPr>
          <w:rFonts w:ascii="Arial Narrow" w:hAnsi="Arial Narrow" w:cs="Arial"/>
        </w:rPr>
        <w:t>La Oficina de Área de Gestión Pedagógica a través del Especialista de la modalidad de Educación</w:t>
      </w:r>
    </w:p>
    <w:p w:rsidR="005C470D" w:rsidRDefault="00100D8F" w:rsidP="00100D8F">
      <w:pPr>
        <w:pStyle w:val="NormalWeb"/>
        <w:spacing w:before="0" w:beforeAutospacing="0" w:after="0" w:afterAutospacing="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Técnico Productiva, Educación Básica Alternativa y TOE</w:t>
      </w:r>
      <w:r w:rsidRPr="00D14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visto el expediente adjunto a la presente</w:t>
      </w:r>
    </w:p>
    <w:p w:rsidR="00100D8F" w:rsidRDefault="00100D8F" w:rsidP="00100D8F">
      <w:pPr>
        <w:pStyle w:val="NormalWeb"/>
        <w:spacing w:before="0" w:beforeAutospacing="0" w:after="0" w:afterAutospacing="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opinión técnica y cumplimiento de los requisitos mínimos exigidos: </w:t>
      </w:r>
    </w:p>
    <w:p w:rsidR="00100D8F" w:rsidRDefault="00100D8F" w:rsidP="00100D8F">
      <w:pPr>
        <w:pStyle w:val="NormalWeb"/>
        <w:spacing w:before="0" w:beforeAutospacing="0" w:after="0" w:afterAutospacing="0"/>
        <w:ind w:left="709" w:hanging="425"/>
        <w:jc w:val="both"/>
        <w:rPr>
          <w:rFonts w:ascii="Arial Narrow" w:hAnsi="Arial Narrow" w:cs="Arial"/>
        </w:rPr>
      </w:pPr>
    </w:p>
    <w:p w:rsidR="00100D8F" w:rsidRPr="00797E07" w:rsidRDefault="00100D8F" w:rsidP="00100D8F">
      <w:pPr>
        <w:ind w:left="709"/>
        <w:jc w:val="both"/>
        <w:rPr>
          <w:rFonts w:ascii="Arial Narrow" w:hAnsi="Arial Narrow"/>
          <w:b/>
          <w:lang w:val="es-ES"/>
        </w:rPr>
      </w:pPr>
      <w:r w:rsidRPr="00797E07">
        <w:rPr>
          <w:rFonts w:ascii="Arial Narrow" w:hAnsi="Arial Narrow"/>
          <w:b/>
          <w:lang w:val="es-ES"/>
        </w:rPr>
        <w:t>SE OPINA:</w:t>
      </w:r>
    </w:p>
    <w:p w:rsidR="00DB7DC8" w:rsidRDefault="00100D8F" w:rsidP="00100D8F">
      <w:pPr>
        <w:ind w:left="993" w:hanging="284"/>
        <w:jc w:val="both"/>
        <w:rPr>
          <w:rFonts w:ascii="Arial Narrow" w:hAnsi="Arial Narrow"/>
          <w:lang w:val="es-ES"/>
        </w:rPr>
      </w:pPr>
      <w:r w:rsidRPr="00797E07">
        <w:rPr>
          <w:rFonts w:ascii="Arial Narrow" w:hAnsi="Arial Narrow"/>
          <w:b/>
          <w:lang w:val="es-ES"/>
        </w:rPr>
        <w:t xml:space="preserve">1º.- </w:t>
      </w:r>
      <w:r>
        <w:rPr>
          <w:rFonts w:ascii="Arial Narrow" w:hAnsi="Arial Narrow"/>
          <w:b/>
          <w:lang w:val="es-ES"/>
        </w:rPr>
        <w:t>APROBAR</w:t>
      </w:r>
      <w:r w:rsidRPr="00797E07">
        <w:rPr>
          <w:rFonts w:ascii="Arial Narrow" w:hAnsi="Arial Narrow"/>
          <w:b/>
          <w:caps/>
          <w:lang w:val="es-ES"/>
        </w:rPr>
        <w:t xml:space="preserve">, </w:t>
      </w:r>
      <w:r w:rsidRPr="009E4C6F">
        <w:rPr>
          <w:rFonts w:ascii="Arial Narrow" w:hAnsi="Arial Narrow"/>
          <w:lang w:val="es-ES"/>
        </w:rPr>
        <w:t xml:space="preserve">el </w:t>
      </w:r>
      <w:r>
        <w:rPr>
          <w:rFonts w:ascii="Arial Narrow" w:hAnsi="Arial Narrow"/>
        </w:rPr>
        <w:t xml:space="preserve">Plan </w:t>
      </w:r>
      <w:r w:rsidRPr="00423D4A">
        <w:rPr>
          <w:rFonts w:ascii="Arial Narrow" w:hAnsi="Arial Narrow"/>
        </w:rPr>
        <w:t>de Capacitación docente denominado “</w:t>
      </w:r>
      <w:r w:rsidR="00DB7DC8" w:rsidRPr="00DB7DC8">
        <w:rPr>
          <w:rFonts w:ascii="Arial Narrow" w:hAnsi="Arial Narrow"/>
        </w:rPr>
        <w:t>PLAN DE SALUD ESCOLAR/ ESCUELAS PROMOTORAS DE LA SALUD 2024</w:t>
      </w:r>
      <w:r w:rsidRPr="00423D4A">
        <w:rPr>
          <w:rFonts w:ascii="Arial Narrow" w:hAnsi="Arial Narrow"/>
        </w:rPr>
        <w:t>”</w:t>
      </w:r>
      <w:r>
        <w:rPr>
          <w:rFonts w:ascii="Arial Narrow" w:hAnsi="Arial Narrow"/>
          <w:lang w:val="es-ES"/>
        </w:rPr>
        <w:t xml:space="preserve"> propuesto por </w:t>
      </w:r>
      <w:r w:rsidR="00DB7DC8">
        <w:rPr>
          <w:rFonts w:ascii="Arial Narrow" w:hAnsi="Arial Narrow"/>
          <w:lang w:val="es-ES"/>
        </w:rPr>
        <w:t xml:space="preserve">los representantes del Ministerio de Salud. </w:t>
      </w:r>
    </w:p>
    <w:p w:rsidR="00100D8F" w:rsidRPr="00797E07" w:rsidRDefault="00100D8F" w:rsidP="00100D8F">
      <w:pPr>
        <w:ind w:left="993" w:hanging="284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lang w:val="es-ES"/>
        </w:rPr>
        <w:t>2</w:t>
      </w:r>
      <w:r w:rsidRPr="00797E07">
        <w:rPr>
          <w:rFonts w:ascii="Arial Narrow" w:hAnsi="Arial Narrow"/>
          <w:b/>
          <w:lang w:val="es-ES"/>
        </w:rPr>
        <w:t xml:space="preserve">°. -REMÍTIR </w:t>
      </w:r>
      <w:r w:rsidRPr="00797E07">
        <w:rPr>
          <w:rFonts w:ascii="Arial Narrow" w:hAnsi="Arial Narrow"/>
          <w:lang w:val="es-ES"/>
        </w:rPr>
        <w:t xml:space="preserve">al proyectista </w:t>
      </w:r>
      <w:r>
        <w:rPr>
          <w:rFonts w:ascii="Arial Narrow" w:hAnsi="Arial Narrow"/>
          <w:lang w:val="es-ES"/>
        </w:rPr>
        <w:t>o a quien corresponda la</w:t>
      </w:r>
      <w:r w:rsidRPr="00797E07">
        <w:rPr>
          <w:rFonts w:ascii="Arial Narrow" w:hAnsi="Arial Narrow"/>
          <w:lang w:val="es-ES"/>
        </w:rPr>
        <w:t xml:space="preserve"> presente opinión técnica</w:t>
      </w:r>
      <w:r w:rsidRPr="00797E07">
        <w:rPr>
          <w:rFonts w:ascii="Arial Narrow" w:hAnsi="Arial Narrow"/>
          <w:b/>
          <w:lang w:val="es-ES"/>
        </w:rPr>
        <w:t xml:space="preserve">, </w:t>
      </w:r>
      <w:r w:rsidRPr="00797E07">
        <w:rPr>
          <w:rFonts w:ascii="Arial Narrow" w:hAnsi="Arial Narrow"/>
          <w:lang w:val="es-ES"/>
        </w:rPr>
        <w:t>a fin de que se proyecte la Resolución Directoral</w:t>
      </w:r>
      <w:r w:rsidRPr="00797E07">
        <w:rPr>
          <w:rFonts w:ascii="Arial Narrow" w:hAnsi="Arial Narrow"/>
          <w:b/>
          <w:lang w:val="es-ES"/>
        </w:rPr>
        <w:t xml:space="preserve"> </w:t>
      </w:r>
      <w:r w:rsidRPr="00797E07">
        <w:rPr>
          <w:rFonts w:ascii="Arial Narrow" w:hAnsi="Arial Narrow"/>
          <w:lang w:val="es-ES"/>
        </w:rPr>
        <w:t xml:space="preserve">de autorización, expedición y registro en el libro correspondiente en la Oficina de actas y archivos, por los fundamentos esgrimidos en el presente. </w:t>
      </w:r>
    </w:p>
    <w:p w:rsidR="00100D8F" w:rsidRPr="00797E07" w:rsidRDefault="00100D8F" w:rsidP="00100D8F">
      <w:pPr>
        <w:spacing w:after="0" w:line="276" w:lineRule="auto"/>
        <w:ind w:left="720"/>
        <w:jc w:val="center"/>
        <w:rPr>
          <w:rFonts w:ascii="Arial Narrow" w:hAnsi="Arial Narrow" w:cs="Arial"/>
          <w:lang w:val="es-ES"/>
        </w:rPr>
      </w:pPr>
      <w:r w:rsidRPr="00797E07">
        <w:rPr>
          <w:rFonts w:ascii="Arial Narrow" w:hAnsi="Arial Narrow" w:cs="Arial"/>
          <w:lang w:val="es-ES"/>
        </w:rPr>
        <w:t>Atentamente,</w:t>
      </w:r>
    </w:p>
    <w:p w:rsidR="00100D8F" w:rsidRDefault="00100D8F" w:rsidP="00100D8F">
      <w:pPr>
        <w:rPr>
          <w:rFonts w:ascii="Arial Narrow" w:hAnsi="Arial Narrow" w:cs="Arial"/>
          <w:lang w:val="es-ES"/>
        </w:rPr>
      </w:pPr>
      <w:bookmarkStart w:id="0" w:name="_GoBack"/>
      <w:bookmarkEnd w:id="0"/>
    </w:p>
    <w:p w:rsidR="00100D8F" w:rsidRDefault="00100D8F" w:rsidP="00100D8F">
      <w:pPr>
        <w:rPr>
          <w:rFonts w:ascii="Arial Narrow" w:hAnsi="Arial Narrow" w:cs="Arial"/>
          <w:lang w:val="es-ES"/>
        </w:rPr>
      </w:pPr>
    </w:p>
    <w:p w:rsidR="00100D8F" w:rsidRDefault="00100D8F" w:rsidP="00100D8F">
      <w:pPr>
        <w:rPr>
          <w:rFonts w:ascii="Arial Narrow" w:hAnsi="Arial Narrow" w:cs="Arial"/>
          <w:lang w:val="es-ES"/>
        </w:rPr>
      </w:pPr>
    </w:p>
    <w:p w:rsidR="00100D8F" w:rsidRDefault="00100D8F" w:rsidP="00100D8F">
      <w:pPr>
        <w:rPr>
          <w:rFonts w:ascii="Arial Narrow" w:hAnsi="Arial Narrow" w:cs="Arial"/>
          <w:lang w:val="es-ES"/>
        </w:rPr>
      </w:pPr>
    </w:p>
    <w:p w:rsidR="00100D8F" w:rsidRPr="00797E07" w:rsidRDefault="00100D8F" w:rsidP="00100D8F">
      <w:pPr>
        <w:rPr>
          <w:rFonts w:ascii="Arial Narrow" w:hAnsi="Arial Narrow" w:cs="Arial"/>
          <w:lang w:val="es-ES"/>
        </w:rPr>
      </w:pPr>
    </w:p>
    <w:p w:rsidR="00100D8F" w:rsidRPr="008F0384" w:rsidRDefault="00100D8F" w:rsidP="00100D8F">
      <w:pPr>
        <w:rPr>
          <w:rFonts w:ascii="Arial Narrow" w:hAnsi="Arial Narrow" w:cs="Arial"/>
          <w:sz w:val="2"/>
          <w:lang w:val="es-ES"/>
        </w:rPr>
      </w:pPr>
    </w:p>
    <w:p w:rsidR="00F172F9" w:rsidRDefault="005C470D" w:rsidP="00645225">
      <w:pPr>
        <w:tabs>
          <w:tab w:val="left" w:pos="1340"/>
        </w:tabs>
        <w:rPr>
          <w:rFonts w:ascii="Calibri" w:hAnsi="Calibri" w:cs="Arial"/>
          <w:sz w:val="14"/>
          <w:szCs w:val="14"/>
          <w:lang w:val="es-ES"/>
        </w:rPr>
      </w:pPr>
      <w:r w:rsidRPr="008449A4">
        <w:rPr>
          <w:rFonts w:ascii="Calibri" w:hAnsi="Calibri" w:cs="Arial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71791D6" wp14:editId="0E42A480">
                <wp:simplePos x="0" y="0"/>
                <wp:positionH relativeFrom="column">
                  <wp:posOffset>20320</wp:posOffset>
                </wp:positionH>
                <wp:positionV relativeFrom="paragraph">
                  <wp:posOffset>356235</wp:posOffset>
                </wp:positionV>
                <wp:extent cx="1117600" cy="42308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2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F9" w:rsidRDefault="00F172F9" w:rsidP="005C470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LBBP</w:t>
                            </w:r>
                            <w:r w:rsidRPr="00797E0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/JAGP</w:t>
                            </w:r>
                          </w:p>
                          <w:p w:rsidR="00F172F9" w:rsidRDefault="00F172F9" w:rsidP="005C470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AAF</w:t>
                            </w:r>
                            <w:r w:rsidRPr="00797E07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/ECETPRO-EBA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-TOE</w:t>
                            </w:r>
                          </w:p>
                          <w:p w:rsidR="00F172F9" w:rsidRDefault="00F172F9" w:rsidP="005C470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spellStart"/>
                            <w:r w:rsidRPr="00E13A0C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Cc</w:t>
                            </w:r>
                            <w:proofErr w:type="spellEnd"/>
                            <w:r w:rsidRPr="00E13A0C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/Arch</w:t>
                            </w:r>
                            <w:r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s-ES"/>
                              </w:rPr>
                              <w:t>.24</w:t>
                            </w:r>
                          </w:p>
                          <w:p w:rsidR="00F172F9" w:rsidRPr="008449A4" w:rsidRDefault="00F172F9" w:rsidP="005C470D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91D6" id="_x0000_s1029" type="#_x0000_t202" style="position:absolute;margin-left:1.6pt;margin-top:28.05pt;width:88pt;height:33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" filled="f" stroked="f">
                <v:textbox>
                  <w:txbxContent>
                    <w:p w:rsidR="00F172F9" w:rsidRDefault="00F172F9" w:rsidP="005C470D">
                      <w:pPr>
                        <w:spacing w:after="0" w:line="240" w:lineRule="auto"/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LBBP</w:t>
                      </w:r>
                      <w:r w:rsidRPr="00797E07"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/JAGP</w:t>
                      </w:r>
                    </w:p>
                    <w:p w:rsidR="00F172F9" w:rsidRDefault="00F172F9" w:rsidP="005C470D">
                      <w:pPr>
                        <w:spacing w:after="0" w:line="240" w:lineRule="auto"/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AAF</w:t>
                      </w:r>
                      <w:r w:rsidRPr="00797E07"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/ECETPRO-EBA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-TOE</w:t>
                      </w:r>
                    </w:p>
                    <w:p w:rsidR="00F172F9" w:rsidRDefault="00F172F9" w:rsidP="005C470D">
                      <w:pPr>
                        <w:spacing w:after="0" w:line="240" w:lineRule="auto"/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</w:pPr>
                      <w:r w:rsidRPr="00E13A0C"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Cc/Arch</w:t>
                      </w:r>
                      <w:r>
                        <w:rPr>
                          <w:rFonts w:ascii="Calibri" w:hAnsi="Calibri" w:cs="Arial"/>
                          <w:sz w:val="14"/>
                          <w:szCs w:val="14"/>
                          <w:lang w:val="es-ES"/>
                        </w:rPr>
                        <w:t>.24</w:t>
                      </w:r>
                    </w:p>
                    <w:p w:rsidR="00F172F9" w:rsidRPr="008449A4" w:rsidRDefault="00F172F9" w:rsidP="005C470D">
                      <w:pPr>
                        <w:spacing w:after="0"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2F9" w:rsidRP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P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P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P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100D8F" w:rsidRDefault="00100D8F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p w:rsidR="00F172F9" w:rsidRPr="00797E07" w:rsidRDefault="00F172F9" w:rsidP="00F172F9">
      <w:pPr>
        <w:jc w:val="both"/>
        <w:rPr>
          <w:rFonts w:ascii="Arial Narrow" w:hAnsi="Arial Narrow"/>
          <w:b/>
          <w:u w:val="single"/>
          <w:lang w:val="es-ES"/>
        </w:rPr>
      </w:pPr>
      <w:r w:rsidRPr="00797E07">
        <w:rPr>
          <w:rFonts w:ascii="Arial Narrow" w:hAnsi="Arial Narrow"/>
          <w:b/>
          <w:u w:val="single"/>
          <w:lang w:val="es-ES"/>
        </w:rPr>
        <w:t xml:space="preserve">OPINION TÉCNICA </w:t>
      </w:r>
      <w:proofErr w:type="gramStart"/>
      <w:r w:rsidRPr="00797E07">
        <w:rPr>
          <w:rFonts w:ascii="Arial Narrow" w:hAnsi="Arial Narrow"/>
          <w:b/>
          <w:u w:val="single"/>
          <w:lang w:val="es-ES"/>
        </w:rPr>
        <w:t>Nº  0</w:t>
      </w:r>
      <w:r>
        <w:rPr>
          <w:rFonts w:ascii="Arial Narrow" w:hAnsi="Arial Narrow"/>
          <w:b/>
          <w:u w:val="single"/>
          <w:lang w:val="es-ES"/>
        </w:rPr>
        <w:t>19</w:t>
      </w:r>
      <w:proofErr w:type="gramEnd"/>
      <w:r w:rsidRPr="00797E07">
        <w:rPr>
          <w:rFonts w:ascii="Arial Narrow" w:hAnsi="Arial Narrow"/>
          <w:b/>
          <w:u w:val="single"/>
          <w:lang w:val="es-ES"/>
        </w:rPr>
        <w:t>- 202</w:t>
      </w:r>
      <w:r>
        <w:rPr>
          <w:rFonts w:ascii="Arial Narrow" w:hAnsi="Arial Narrow"/>
          <w:b/>
          <w:u w:val="single"/>
          <w:lang w:val="es-ES"/>
        </w:rPr>
        <w:t>4</w:t>
      </w:r>
      <w:r w:rsidRPr="00797E07">
        <w:rPr>
          <w:rFonts w:ascii="Arial Narrow" w:hAnsi="Arial Narrow"/>
          <w:b/>
          <w:u w:val="single"/>
          <w:lang w:val="es-ES"/>
        </w:rPr>
        <w:t>-ME/DREP/UGEL.</w:t>
      </w:r>
      <w:r>
        <w:rPr>
          <w:rFonts w:ascii="Arial Narrow" w:hAnsi="Arial Narrow"/>
          <w:b/>
          <w:u w:val="single"/>
          <w:lang w:val="es-ES"/>
        </w:rPr>
        <w:t>EC/</w:t>
      </w:r>
      <w:r w:rsidRPr="00797E07">
        <w:rPr>
          <w:rFonts w:ascii="Arial Narrow" w:hAnsi="Arial Narrow"/>
          <w:b/>
          <w:u w:val="single"/>
          <w:lang w:val="es-ES"/>
        </w:rPr>
        <w:t>AGP-E</w:t>
      </w:r>
      <w:r>
        <w:rPr>
          <w:rFonts w:ascii="Arial Narrow" w:hAnsi="Arial Narrow"/>
          <w:b/>
          <w:u w:val="single"/>
          <w:lang w:val="es-ES"/>
        </w:rPr>
        <w:t>.</w:t>
      </w:r>
      <w:r w:rsidRPr="00797E07">
        <w:rPr>
          <w:rFonts w:ascii="Arial Narrow" w:hAnsi="Arial Narrow"/>
          <w:b/>
          <w:u w:val="single"/>
          <w:lang w:val="es-ES"/>
        </w:rPr>
        <w:t>CETPRO-EBA</w:t>
      </w:r>
      <w:r>
        <w:rPr>
          <w:rFonts w:ascii="Arial Narrow" w:hAnsi="Arial Narrow"/>
          <w:b/>
          <w:u w:val="single"/>
          <w:lang w:val="es-ES"/>
        </w:rPr>
        <w:t>-TOE</w:t>
      </w:r>
      <w:r w:rsidRPr="00797E07">
        <w:rPr>
          <w:rFonts w:ascii="Arial Narrow" w:hAnsi="Arial Narrow"/>
          <w:b/>
          <w:u w:val="single"/>
          <w:lang w:val="es-ES"/>
        </w:rPr>
        <w:t>.</w:t>
      </w:r>
    </w:p>
    <w:p w:rsidR="00F172F9" w:rsidRPr="00797E07" w:rsidRDefault="00F172F9" w:rsidP="00F172F9">
      <w:pPr>
        <w:spacing w:after="0"/>
        <w:ind w:left="1410" w:hanging="1410"/>
        <w:rPr>
          <w:rFonts w:ascii="Arial Narrow" w:hAnsi="Arial Narrow" w:cs="Arial"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>A</w:t>
      </w:r>
      <w:r>
        <w:rPr>
          <w:rFonts w:ascii="Arial Narrow" w:hAnsi="Arial Narrow" w:cs="Arial"/>
          <w:b/>
          <w:szCs w:val="28"/>
          <w:lang w:val="es-ES"/>
        </w:rPr>
        <w:t xml:space="preserve"> </w:t>
      </w:r>
      <w:r w:rsidRPr="00797E07">
        <w:rPr>
          <w:rFonts w:ascii="Arial Narrow" w:hAnsi="Arial Narrow" w:cs="Arial"/>
          <w:b/>
          <w:szCs w:val="28"/>
          <w:lang w:val="es-ES"/>
        </w:rPr>
        <w:t>L</w:t>
      </w:r>
      <w:r>
        <w:rPr>
          <w:rFonts w:ascii="Arial Narrow" w:hAnsi="Arial Narrow" w:cs="Arial"/>
          <w:b/>
          <w:szCs w:val="28"/>
          <w:lang w:val="es-ES"/>
        </w:rPr>
        <w:t>A</w:t>
      </w:r>
      <w:r w:rsidRPr="00797E07">
        <w:rPr>
          <w:rFonts w:ascii="Arial Narrow" w:hAnsi="Arial Narrow" w:cs="Arial"/>
          <w:lang w:val="es-ES"/>
        </w:rPr>
        <w:tab/>
        <w:t xml:space="preserve">: </w:t>
      </w:r>
      <w:r>
        <w:rPr>
          <w:rFonts w:ascii="Arial Narrow" w:hAnsi="Arial Narrow" w:cs="Arial"/>
          <w:lang w:val="es-ES"/>
        </w:rPr>
        <w:t xml:space="preserve">Dra. </w:t>
      </w:r>
      <w:proofErr w:type="spellStart"/>
      <w:r>
        <w:rPr>
          <w:rFonts w:ascii="Arial Narrow" w:hAnsi="Arial Narrow" w:cs="Arial"/>
          <w:lang w:val="es-ES"/>
        </w:rPr>
        <w:t>Norka</w:t>
      </w:r>
      <w:proofErr w:type="spellEnd"/>
      <w:r>
        <w:rPr>
          <w:rFonts w:ascii="Arial Narrow" w:hAnsi="Arial Narrow" w:cs="Arial"/>
          <w:lang w:val="es-ES"/>
        </w:rPr>
        <w:t xml:space="preserve"> Belinda Ccori Toro</w:t>
      </w:r>
    </w:p>
    <w:p w:rsidR="00F172F9" w:rsidRPr="00797E07" w:rsidRDefault="00F172F9" w:rsidP="00F172F9">
      <w:pPr>
        <w:spacing w:after="0"/>
        <w:ind w:left="141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 </w:t>
      </w:r>
      <w:r w:rsidRPr="00797E07">
        <w:rPr>
          <w:rFonts w:ascii="Arial Narrow" w:hAnsi="Arial Narrow" w:cs="Arial"/>
          <w:lang w:val="es-ES"/>
        </w:rPr>
        <w:t xml:space="preserve"> </w:t>
      </w:r>
      <w:r w:rsidRPr="00797E07">
        <w:rPr>
          <w:rFonts w:ascii="Arial Narrow" w:hAnsi="Arial Narrow" w:cs="Arial"/>
          <w:b/>
          <w:lang w:val="es-ES"/>
        </w:rPr>
        <w:t>DIRECTORA DE LA UGEL EL COLLAO</w:t>
      </w:r>
    </w:p>
    <w:p w:rsidR="00F172F9" w:rsidRDefault="00F172F9" w:rsidP="00F172F9">
      <w:pPr>
        <w:ind w:left="1410" w:hanging="1410"/>
        <w:rPr>
          <w:rFonts w:ascii="Arial Narrow" w:hAnsi="Arial Narrow" w:cs="Arial"/>
          <w:b/>
          <w:szCs w:val="28"/>
          <w:lang w:val="es-ES"/>
        </w:rPr>
      </w:pPr>
    </w:p>
    <w:p w:rsidR="00F172F9" w:rsidRPr="00797E07" w:rsidRDefault="00F172F9" w:rsidP="00F172F9">
      <w:pPr>
        <w:spacing w:after="0"/>
        <w:ind w:left="1410" w:hanging="1410"/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/>
          <w:szCs w:val="28"/>
          <w:lang w:val="es-ES"/>
        </w:rPr>
        <w:t>D</w:t>
      </w:r>
      <w:r w:rsidRPr="00797E07">
        <w:rPr>
          <w:rFonts w:ascii="Arial Narrow" w:hAnsi="Arial Narrow" w:cs="Arial"/>
          <w:b/>
          <w:szCs w:val="28"/>
          <w:lang w:val="es-ES"/>
        </w:rPr>
        <w:t>E</w:t>
      </w:r>
      <w:r>
        <w:rPr>
          <w:rFonts w:ascii="Arial Narrow" w:hAnsi="Arial Narrow" w:cs="Arial"/>
          <w:b/>
          <w:szCs w:val="28"/>
          <w:lang w:val="es-ES"/>
        </w:rPr>
        <w:t>L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ab/>
      </w:r>
      <w:r w:rsidRPr="00797E07">
        <w:rPr>
          <w:rFonts w:ascii="Arial Narrow" w:hAnsi="Arial Narrow" w:cs="Arial"/>
          <w:sz w:val="28"/>
          <w:szCs w:val="28"/>
          <w:lang w:val="es-ES"/>
        </w:rPr>
        <w:t xml:space="preserve">: </w:t>
      </w:r>
      <w:r>
        <w:rPr>
          <w:rFonts w:ascii="Arial Narrow" w:hAnsi="Arial Narrow" w:cs="Arial"/>
          <w:sz w:val="28"/>
          <w:szCs w:val="28"/>
          <w:lang w:val="es-ES"/>
        </w:rPr>
        <w:t>Lic. Abraham Ascue Foraquita</w:t>
      </w:r>
      <w:r w:rsidRPr="00797E07">
        <w:rPr>
          <w:rFonts w:ascii="Arial Narrow" w:hAnsi="Arial Narrow" w:cs="Arial"/>
          <w:sz w:val="28"/>
          <w:szCs w:val="28"/>
          <w:lang w:val="es-ES"/>
        </w:rPr>
        <w:t xml:space="preserve"> </w:t>
      </w:r>
    </w:p>
    <w:p w:rsidR="00F172F9" w:rsidRPr="00797E07" w:rsidRDefault="00F172F9" w:rsidP="00F172F9">
      <w:pPr>
        <w:spacing w:after="0"/>
        <w:ind w:left="1410" w:hanging="1410"/>
        <w:rPr>
          <w:rFonts w:ascii="Arial Narrow" w:hAnsi="Arial Narrow" w:cs="Arial"/>
          <w:b/>
          <w:sz w:val="28"/>
          <w:szCs w:val="28"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 xml:space="preserve">                            </w:t>
      </w:r>
      <w:r>
        <w:rPr>
          <w:rFonts w:ascii="Arial Narrow" w:hAnsi="Arial Narrow" w:cs="Arial"/>
          <w:b/>
          <w:szCs w:val="28"/>
          <w:lang w:val="es-ES"/>
        </w:rPr>
        <w:t xml:space="preserve">   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>Especialista en CETPRO-EBA</w:t>
      </w:r>
      <w:r>
        <w:rPr>
          <w:rFonts w:ascii="Arial Narrow" w:hAnsi="Arial Narrow" w:cs="Arial"/>
          <w:b/>
          <w:sz w:val="28"/>
          <w:szCs w:val="28"/>
          <w:lang w:val="es-ES"/>
        </w:rPr>
        <w:t>-TOE</w:t>
      </w:r>
      <w:r w:rsidRPr="00797E07">
        <w:rPr>
          <w:rFonts w:ascii="Arial Narrow" w:hAnsi="Arial Narrow" w:cs="Arial"/>
          <w:b/>
          <w:sz w:val="28"/>
          <w:szCs w:val="28"/>
          <w:lang w:val="es-ES"/>
        </w:rPr>
        <w:tab/>
      </w:r>
    </w:p>
    <w:p w:rsidR="00F172F9" w:rsidRPr="00797E07" w:rsidRDefault="00F172F9" w:rsidP="00F172F9">
      <w:pPr>
        <w:ind w:left="1410" w:hanging="1410"/>
        <w:rPr>
          <w:rFonts w:ascii="Arial Narrow" w:hAnsi="Arial Narrow" w:cs="Arial"/>
          <w:b/>
          <w:sz w:val="8"/>
          <w:szCs w:val="8"/>
          <w:lang w:val="es-ES"/>
        </w:rPr>
      </w:pPr>
    </w:p>
    <w:p w:rsidR="00F172F9" w:rsidRPr="00797E07" w:rsidRDefault="00F172F9" w:rsidP="00F172F9">
      <w:pPr>
        <w:ind w:left="1410" w:hanging="1410"/>
        <w:rPr>
          <w:rFonts w:ascii="Arial Narrow" w:hAnsi="Arial Narrow" w:cs="Arial"/>
          <w:b/>
          <w:lang w:val="es-ES"/>
        </w:rPr>
      </w:pPr>
      <w:r w:rsidRPr="00797E07">
        <w:rPr>
          <w:rFonts w:ascii="Arial Narrow" w:hAnsi="Arial Narrow" w:cs="Arial"/>
          <w:b/>
          <w:szCs w:val="28"/>
          <w:lang w:val="es-ES"/>
        </w:rPr>
        <w:t>ASUNTO</w:t>
      </w:r>
      <w:r w:rsidRPr="00797E07">
        <w:rPr>
          <w:rFonts w:ascii="Arial Narrow" w:hAnsi="Arial Narrow" w:cs="Arial"/>
          <w:lang w:val="es-ES"/>
        </w:rPr>
        <w:tab/>
        <w:t xml:space="preserve">: </w:t>
      </w:r>
      <w:r w:rsidRPr="00797E07">
        <w:rPr>
          <w:rFonts w:ascii="Arial Narrow" w:hAnsi="Arial Narrow" w:cs="Arial"/>
          <w:b/>
          <w:lang w:val="es-ES"/>
        </w:rPr>
        <w:t xml:space="preserve">REMITO OPINION TECNICA </w:t>
      </w:r>
    </w:p>
    <w:p w:rsidR="00F172F9" w:rsidRPr="004E6729" w:rsidRDefault="00F172F9" w:rsidP="00F172F9">
      <w:pPr>
        <w:ind w:left="1410" w:hanging="1410"/>
        <w:rPr>
          <w:rFonts w:ascii="Arial Narrow" w:hAnsi="Arial Narrow" w:cs="Arial"/>
          <w:sz w:val="20"/>
          <w:szCs w:val="20"/>
          <w:lang w:val="es-ES"/>
        </w:rPr>
      </w:pPr>
      <w:r w:rsidRPr="004E6729">
        <w:rPr>
          <w:rFonts w:ascii="Arial Narrow" w:hAnsi="Arial Narrow" w:cs="Arial"/>
          <w:b/>
          <w:lang w:val="es-ES"/>
        </w:rPr>
        <w:t>REF.</w:t>
      </w:r>
      <w:r w:rsidRPr="004E6729">
        <w:rPr>
          <w:rFonts w:ascii="Arial Narrow" w:hAnsi="Arial Narrow" w:cs="Arial"/>
          <w:lang w:val="es-ES"/>
        </w:rPr>
        <w:tab/>
        <w:t xml:space="preserve">: </w:t>
      </w:r>
      <w:r w:rsidRPr="004E6729">
        <w:rPr>
          <w:rFonts w:ascii="Arial Narrow" w:hAnsi="Arial Narrow" w:cs="Arial"/>
          <w:sz w:val="20"/>
          <w:szCs w:val="20"/>
          <w:lang w:val="es-ES"/>
        </w:rPr>
        <w:t>R.M Nº 159-2008-ED, RD Nº 092-20, RD Nº 972-2009-ED, RD Nº 588-2006-ED.</w:t>
      </w:r>
      <w:r w:rsidRPr="004E6729">
        <w:rPr>
          <w:rFonts w:ascii="Arial Narrow" w:hAnsi="Arial Narrow" w:cs="Arial"/>
          <w:b/>
          <w:lang w:val="es-ES"/>
        </w:rPr>
        <w:tab/>
      </w:r>
      <w:r w:rsidRPr="004E6729">
        <w:rPr>
          <w:rFonts w:ascii="Arial Narrow" w:hAnsi="Arial Narrow" w:cs="Arial"/>
          <w:b/>
          <w:lang w:val="es-ES"/>
        </w:rPr>
        <w:tab/>
      </w:r>
      <w:r w:rsidRPr="004E6729">
        <w:rPr>
          <w:rFonts w:ascii="Arial Narrow" w:hAnsi="Arial Narrow" w:cs="Arial"/>
          <w:b/>
          <w:sz w:val="20"/>
          <w:szCs w:val="20"/>
          <w:lang w:val="es-ES"/>
        </w:rPr>
        <w:t xml:space="preserve">  </w:t>
      </w:r>
    </w:p>
    <w:p w:rsidR="00F172F9" w:rsidRPr="00797E07" w:rsidRDefault="00F172F9" w:rsidP="00F172F9">
      <w:pPr>
        <w:ind w:left="1410" w:hanging="1410"/>
        <w:rPr>
          <w:rFonts w:ascii="Arial Narrow" w:hAnsi="Arial Narrow" w:cs="Arial"/>
          <w:lang w:val="es-ES"/>
        </w:rPr>
      </w:pPr>
      <w:r w:rsidRPr="008F2BF6">
        <w:rPr>
          <w:rFonts w:ascii="Arial Narrow" w:hAnsi="Arial Narrow" w:cs="Arial"/>
          <w:b/>
        </w:rPr>
        <w:t>FECHA</w:t>
      </w:r>
      <w:r w:rsidRPr="008F2BF6">
        <w:rPr>
          <w:rFonts w:ascii="Arial Narrow" w:hAnsi="Arial Narrow" w:cs="Arial"/>
          <w:b/>
        </w:rPr>
        <w:tab/>
      </w:r>
      <w:r w:rsidRPr="00AB4BD9">
        <w:rPr>
          <w:rFonts w:ascii="Arial Narrow" w:hAnsi="Arial Narrow" w:cs="Arial"/>
        </w:rPr>
        <w:t>:</w:t>
      </w:r>
      <w:r w:rsidRPr="00797E07">
        <w:rPr>
          <w:rFonts w:ascii="Arial Narrow" w:hAnsi="Arial Narrow" w:cs="Arial"/>
          <w:lang w:val="es-ES"/>
        </w:rPr>
        <w:t xml:space="preserve"> </w:t>
      </w:r>
      <w:r w:rsidR="005877E9">
        <w:rPr>
          <w:rFonts w:ascii="Arial Narrow" w:hAnsi="Arial Narrow" w:cs="Arial"/>
          <w:lang w:val="es-ES"/>
        </w:rPr>
        <w:t>14</w:t>
      </w:r>
      <w:r w:rsidRPr="00797E07">
        <w:rPr>
          <w:rFonts w:ascii="Arial Narrow" w:hAnsi="Arial Narrow" w:cs="Arial"/>
          <w:lang w:val="es-ES"/>
        </w:rPr>
        <w:t xml:space="preserve"> de </w:t>
      </w:r>
      <w:r w:rsidR="005877E9">
        <w:rPr>
          <w:rFonts w:ascii="Arial Narrow" w:hAnsi="Arial Narrow" w:cs="Arial"/>
          <w:lang w:val="es-ES"/>
        </w:rPr>
        <w:t>junio</w:t>
      </w:r>
      <w:r w:rsidRPr="00797E07">
        <w:rPr>
          <w:rFonts w:ascii="Arial Narrow" w:hAnsi="Arial Narrow" w:cs="Arial"/>
          <w:lang w:val="es-ES"/>
        </w:rPr>
        <w:t xml:space="preserve"> de 202</w:t>
      </w:r>
      <w:r>
        <w:rPr>
          <w:rFonts w:ascii="Arial Narrow" w:hAnsi="Arial Narrow" w:cs="Arial"/>
          <w:lang w:val="es-ES"/>
        </w:rPr>
        <w:t>4</w:t>
      </w:r>
      <w:r w:rsidRPr="00797E07">
        <w:rPr>
          <w:rFonts w:ascii="Arial Narrow" w:hAnsi="Arial Narrow" w:cs="Arial"/>
          <w:lang w:val="es-ES"/>
        </w:rPr>
        <w:t>.</w:t>
      </w:r>
    </w:p>
    <w:p w:rsidR="00F172F9" w:rsidRPr="006456B9" w:rsidRDefault="00F172F9" w:rsidP="00F172F9">
      <w:pPr>
        <w:spacing w:before="120" w:line="360" w:lineRule="auto"/>
        <w:ind w:firstLine="141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Que por intermedio del presente cumplo con emitir el informe técnico</w:t>
      </w:r>
      <w:r w:rsidRPr="003939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sobre el registro de Títulos de Auxiliar Técnico expeditos por los Centros de Educación Técnico Productiva públicos conforme a la normativa de referencia.</w:t>
      </w:r>
    </w:p>
    <w:p w:rsidR="00F172F9" w:rsidRPr="006372E3" w:rsidRDefault="00F172F9" w:rsidP="00F172F9">
      <w:pPr>
        <w:spacing w:before="120" w:line="360" w:lineRule="auto"/>
        <w:jc w:val="both"/>
        <w:rPr>
          <w:rFonts w:ascii="Arial Narrow" w:hAnsi="Arial Narrow"/>
          <w:b/>
        </w:rPr>
      </w:pPr>
      <w:r w:rsidRPr="006372E3">
        <w:rPr>
          <w:rFonts w:ascii="Arial Narrow" w:hAnsi="Arial Narrow"/>
          <w:b/>
        </w:rPr>
        <w:t>I.- ANTECEDENTES:</w:t>
      </w:r>
      <w:r>
        <w:rPr>
          <w:rFonts w:ascii="Arial Narrow" w:hAnsi="Arial Narrow"/>
          <w:b/>
        </w:rPr>
        <w:tab/>
      </w:r>
    </w:p>
    <w:p w:rsidR="00F172F9" w:rsidRPr="00797E07" w:rsidRDefault="00F172F9" w:rsidP="00F172F9">
      <w:pPr>
        <w:spacing w:before="120" w:line="360" w:lineRule="auto"/>
        <w:ind w:left="709" w:hanging="425"/>
        <w:jc w:val="both"/>
        <w:rPr>
          <w:rFonts w:ascii="Arial Narrow" w:hAnsi="Arial Narrow" w:cs="Arial"/>
          <w:lang w:val="es-ES"/>
        </w:rPr>
      </w:pPr>
      <w:r w:rsidRPr="00797E07">
        <w:rPr>
          <w:rFonts w:ascii="Arial Narrow" w:hAnsi="Arial Narrow" w:cs="Arial"/>
          <w:b/>
          <w:lang w:val="es-ES"/>
        </w:rPr>
        <w:t>1.1.</w:t>
      </w:r>
      <w:r w:rsidRPr="00797E07">
        <w:rPr>
          <w:rFonts w:ascii="Arial Narrow" w:hAnsi="Arial Narrow" w:cs="Arial"/>
          <w:lang w:val="es-ES"/>
        </w:rPr>
        <w:t xml:space="preserve"> Que, mediante Expediente Administrativo Nº </w:t>
      </w:r>
      <w:r w:rsidR="00B72D7E">
        <w:rPr>
          <w:rFonts w:ascii="Arial Narrow" w:hAnsi="Arial Narrow" w:cs="Arial"/>
          <w:lang w:val="es-ES"/>
        </w:rPr>
        <w:t>9251</w:t>
      </w:r>
      <w:r w:rsidRPr="00797E07">
        <w:rPr>
          <w:rFonts w:ascii="Arial Narrow" w:hAnsi="Arial Narrow" w:cs="Arial"/>
          <w:lang w:val="es-ES"/>
        </w:rPr>
        <w:t xml:space="preserve"> de fecha </w:t>
      </w:r>
      <w:r w:rsidR="00B72D7E">
        <w:rPr>
          <w:rFonts w:ascii="Arial Narrow" w:hAnsi="Arial Narrow" w:cs="Arial"/>
          <w:lang w:val="es-ES"/>
        </w:rPr>
        <w:t>05</w:t>
      </w:r>
      <w:r w:rsidRPr="00797E07">
        <w:rPr>
          <w:rFonts w:ascii="Arial Narrow" w:hAnsi="Arial Narrow" w:cs="Arial"/>
          <w:lang w:val="es-ES"/>
        </w:rPr>
        <w:t xml:space="preserve"> de </w:t>
      </w:r>
      <w:r w:rsidR="00B72D7E">
        <w:rPr>
          <w:rFonts w:ascii="Arial Narrow" w:hAnsi="Arial Narrow" w:cs="Arial"/>
          <w:lang w:val="es-ES"/>
        </w:rPr>
        <w:t>junio</w:t>
      </w:r>
      <w:r>
        <w:rPr>
          <w:rFonts w:ascii="Arial Narrow" w:hAnsi="Arial Narrow" w:cs="Arial"/>
          <w:lang w:val="es-ES"/>
        </w:rPr>
        <w:t xml:space="preserve"> </w:t>
      </w:r>
      <w:r w:rsidRPr="00797E07">
        <w:rPr>
          <w:rFonts w:ascii="Arial Narrow" w:hAnsi="Arial Narrow" w:cs="Arial"/>
          <w:lang w:val="es-ES"/>
        </w:rPr>
        <w:t>de 202</w:t>
      </w:r>
      <w:r w:rsidR="00B72D7E">
        <w:rPr>
          <w:rFonts w:ascii="Arial Narrow" w:hAnsi="Arial Narrow" w:cs="Arial"/>
          <w:lang w:val="es-ES"/>
        </w:rPr>
        <w:t>4</w:t>
      </w:r>
      <w:r w:rsidRPr="00797E07">
        <w:rPr>
          <w:rFonts w:ascii="Arial Narrow" w:hAnsi="Arial Narrow" w:cs="Arial"/>
          <w:lang w:val="es-ES"/>
        </w:rPr>
        <w:t xml:space="preserve">, presentado a esta instancia de la UGEL </w:t>
      </w:r>
      <w:r>
        <w:rPr>
          <w:rFonts w:ascii="Arial Narrow" w:hAnsi="Arial Narrow" w:cs="Arial"/>
          <w:lang w:val="es-ES"/>
        </w:rPr>
        <w:t>El Collao</w:t>
      </w:r>
      <w:r w:rsidRPr="00797E07">
        <w:rPr>
          <w:rFonts w:ascii="Arial Narrow" w:hAnsi="Arial Narrow" w:cs="Arial"/>
          <w:lang w:val="es-ES"/>
        </w:rPr>
        <w:t xml:space="preserve"> por el director del CETPRO Publico </w:t>
      </w:r>
      <w:r w:rsidR="00B72D7E">
        <w:rPr>
          <w:rFonts w:ascii="Arial Narrow" w:hAnsi="Arial Narrow" w:cs="Arial"/>
          <w:lang w:val="es-ES"/>
        </w:rPr>
        <w:t>Ilave</w:t>
      </w:r>
      <w:r w:rsidRPr="00797E07">
        <w:rPr>
          <w:rFonts w:ascii="Arial Narrow" w:hAnsi="Arial Narrow" w:cs="Arial"/>
          <w:lang w:val="es-ES"/>
        </w:rPr>
        <w:t>; con la que se solicita la expedición y registro de Titulo de Auxiliar Técnico, adjuntando todos los requisitos exigidos por la normativa de referencia.</w:t>
      </w:r>
    </w:p>
    <w:p w:rsidR="00F172F9" w:rsidRPr="003B6B0D" w:rsidRDefault="00F172F9" w:rsidP="00F172F9">
      <w:pPr>
        <w:spacing w:before="120" w:line="360" w:lineRule="auto"/>
        <w:jc w:val="both"/>
        <w:rPr>
          <w:rFonts w:ascii="Arial Narrow" w:hAnsi="Arial Narrow"/>
          <w:b/>
        </w:rPr>
      </w:pPr>
      <w:r w:rsidRPr="003B6B0D">
        <w:rPr>
          <w:rFonts w:ascii="Arial Narrow" w:hAnsi="Arial Narrow"/>
          <w:b/>
        </w:rPr>
        <w:t>II.- MARCO NORMATIVO</w:t>
      </w:r>
    </w:p>
    <w:p w:rsidR="00F172F9" w:rsidRPr="00D14E64" w:rsidRDefault="00F172F9" w:rsidP="00F172F9">
      <w:pPr>
        <w:spacing w:before="120" w:line="360" w:lineRule="auto"/>
        <w:ind w:left="709" w:hanging="425"/>
        <w:jc w:val="both"/>
        <w:rPr>
          <w:rFonts w:ascii="Arial Narrow" w:hAnsi="Arial Narrow"/>
          <w:b/>
          <w:i/>
          <w:u w:val="single"/>
        </w:rPr>
      </w:pPr>
      <w:r w:rsidRPr="00D14E64">
        <w:rPr>
          <w:rFonts w:ascii="Arial Narrow" w:hAnsi="Arial Narrow"/>
          <w:b/>
        </w:rPr>
        <w:t>2.1.-</w:t>
      </w:r>
      <w:r w:rsidRPr="00D14E6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Estando al establecido en la Resolución Ministerial Nº 159-2008-ED de fecha 18 de marzo de 2008 con la que se aprueba el Manual de Expedición y Registro de Títulos de Técnico y Auxiliar Técnico de los Centros de Educación técnico Productiva.</w:t>
      </w:r>
    </w:p>
    <w:p w:rsidR="00F172F9" w:rsidRDefault="00F172F9" w:rsidP="00F172F9">
      <w:pPr>
        <w:spacing w:line="312" w:lineRule="auto"/>
        <w:ind w:left="709" w:hanging="425"/>
        <w:jc w:val="both"/>
        <w:rPr>
          <w:rFonts w:ascii="Arial Narrow" w:hAnsi="Arial Narrow"/>
        </w:rPr>
      </w:pPr>
      <w:r w:rsidRPr="00DB3C8B">
        <w:rPr>
          <w:rFonts w:ascii="Arial Narrow" w:hAnsi="Arial Narrow"/>
          <w:b/>
        </w:rPr>
        <w:t>2.2.-</w:t>
      </w:r>
      <w:r w:rsidRPr="00DB3C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Mediante la Resolución Directoral Nº 972-2009-ED de fecha 11 de abril de 2009 se aprueba la directiva de “procedimientos en la implementación de examen teórico y práctico, para la Titulación en los Centros de Educación Técnico Productiva-CETPRO”.</w:t>
      </w:r>
    </w:p>
    <w:p w:rsidR="00F172F9" w:rsidRDefault="00F172F9" w:rsidP="00F172F9">
      <w:pPr>
        <w:spacing w:line="312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 w:rsidRPr="00797E07">
        <w:rPr>
          <w:rFonts w:ascii="Arial Narrow" w:hAnsi="Arial Narrow"/>
          <w:lang w:val="es-ES"/>
        </w:rPr>
        <w:t xml:space="preserve">3.- Mediante Resolución Directoral Nº 588-2006-ED, se aprueba el Diseño Curricular Básico, para </w:t>
      </w:r>
      <w:r>
        <w:rPr>
          <w:rFonts w:ascii="Arial Narrow" w:hAnsi="Arial Narrow"/>
        </w:rPr>
        <w:t>Educación técnico Productiva: Ciclo Básico; así mismo en su numeral 8.2 del referido marco normativo establece que los estudiantes del Ciclo Básico que aprueben los módulos que correspondan como mínimo a (1,000) horas de estudio, tienen derecho a obtener el Título de Auxiliar técnico con mención en los módulos ocupacionales cursados.</w:t>
      </w:r>
    </w:p>
    <w:p w:rsidR="00F172F9" w:rsidRPr="00797E07" w:rsidRDefault="00F172F9" w:rsidP="00F172F9">
      <w:pPr>
        <w:spacing w:line="312" w:lineRule="auto"/>
        <w:ind w:left="567" w:hanging="567"/>
        <w:jc w:val="both"/>
        <w:rPr>
          <w:rFonts w:ascii="Arial Narrow" w:hAnsi="Arial Narrow"/>
          <w:b/>
          <w:lang w:val="es-ES"/>
        </w:rPr>
      </w:pPr>
      <w:r w:rsidRPr="004B705D">
        <w:rPr>
          <w:rFonts w:ascii="Arial Narrow" w:hAnsi="Arial Narrow"/>
          <w:b/>
        </w:rPr>
        <w:t>III.</w:t>
      </w:r>
      <w:r w:rsidRPr="00797E07">
        <w:rPr>
          <w:rFonts w:ascii="Arial Narrow" w:hAnsi="Arial Narrow"/>
          <w:b/>
          <w:lang w:val="es-ES"/>
        </w:rPr>
        <w:t>- DE LOS REQUISITOS.</w:t>
      </w:r>
    </w:p>
    <w:p w:rsidR="00F172F9" w:rsidRDefault="00F172F9" w:rsidP="00F172F9">
      <w:pPr>
        <w:ind w:left="426"/>
        <w:jc w:val="both"/>
        <w:rPr>
          <w:rFonts w:ascii="Arial Narrow" w:hAnsi="Arial Narrow"/>
        </w:rPr>
      </w:pPr>
      <w:r w:rsidRPr="00556E10">
        <w:rPr>
          <w:rFonts w:ascii="Arial Narrow" w:hAnsi="Arial Narrow"/>
        </w:rPr>
        <w:t>Hecho la verificación del</w:t>
      </w:r>
      <w:r w:rsidR="00B72D7E">
        <w:rPr>
          <w:rFonts w:ascii="Arial Narrow" w:hAnsi="Arial Narrow"/>
        </w:rPr>
        <w:t xml:space="preserve"> </w:t>
      </w:r>
      <w:r w:rsidRPr="00556E10">
        <w:rPr>
          <w:rFonts w:ascii="Arial Narrow" w:hAnsi="Arial Narrow"/>
        </w:rPr>
        <w:t xml:space="preserve">expediente adjunto al presente informe técnico cumple con todos los requisitos mínimos conforme a la normativa de referencia y estas son: </w:t>
      </w:r>
    </w:p>
    <w:p w:rsidR="00F172F9" w:rsidRDefault="00F172F9" w:rsidP="00F172F9">
      <w:pPr>
        <w:ind w:left="426"/>
        <w:jc w:val="both"/>
        <w:rPr>
          <w:rFonts w:ascii="Arial Narrow" w:hAnsi="Arial Narrow"/>
        </w:rPr>
      </w:pPr>
    </w:p>
    <w:p w:rsidR="00F172F9" w:rsidRDefault="00F172F9" w:rsidP="00F172F9">
      <w:pPr>
        <w:ind w:left="426"/>
        <w:jc w:val="both"/>
        <w:rPr>
          <w:rFonts w:ascii="Arial Narrow" w:hAnsi="Arial Narrow"/>
        </w:rPr>
      </w:pPr>
    </w:p>
    <w:p w:rsidR="00F172F9" w:rsidRPr="00797E07" w:rsidRDefault="00F172F9" w:rsidP="00F172F9">
      <w:pPr>
        <w:ind w:left="426"/>
        <w:jc w:val="both"/>
        <w:rPr>
          <w:rFonts w:ascii="Arial Narrow" w:hAnsi="Arial Narrow"/>
          <w:lang w:val="es-ES"/>
        </w:rPr>
      </w:pP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lang w:val="es-ES"/>
        </w:rPr>
      </w:pPr>
      <w:r w:rsidRPr="00CC06EF">
        <w:rPr>
          <w:rFonts w:ascii="Arial Narrow" w:hAnsi="Arial Narrow"/>
          <w:lang w:val="es-ES"/>
        </w:rPr>
        <w:t xml:space="preserve">Título caligrafiado en original y sin fecha, con la fotografía pegada sin sello debidamente firmado y sellado por el Director del CETPRO </w:t>
      </w: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lang w:val="es-ES"/>
        </w:rPr>
      </w:pPr>
      <w:r w:rsidRPr="00CC06EF">
        <w:rPr>
          <w:rFonts w:ascii="Arial Narrow" w:hAnsi="Arial Narrow"/>
          <w:lang w:val="es-ES"/>
        </w:rPr>
        <w:t xml:space="preserve">Copia simple de la resolución que autorizó la opción ocupacional y/o especialidad técnico productivo. </w:t>
      </w: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b/>
          <w:lang w:val="es-ES"/>
        </w:rPr>
      </w:pPr>
      <w:r w:rsidRPr="00CC06EF">
        <w:rPr>
          <w:rFonts w:ascii="Arial Narrow" w:hAnsi="Arial Narrow"/>
          <w:lang w:val="es-ES"/>
        </w:rPr>
        <w:t xml:space="preserve">Copia </w:t>
      </w:r>
      <w:proofErr w:type="spellStart"/>
      <w:r w:rsidRPr="00CC06EF">
        <w:rPr>
          <w:rFonts w:ascii="Arial Narrow" w:hAnsi="Arial Narrow"/>
          <w:lang w:val="es-ES"/>
        </w:rPr>
        <w:t>fedateada</w:t>
      </w:r>
      <w:proofErr w:type="spellEnd"/>
      <w:r w:rsidRPr="00CC06EF">
        <w:rPr>
          <w:rFonts w:ascii="Arial Narrow" w:hAnsi="Arial Narrow"/>
          <w:lang w:val="es-ES"/>
        </w:rPr>
        <w:t xml:space="preserve"> por el CETPRO de los certificados de los módulos de especialidad convergentes a un perfil técnico profesional y certificados de los módulos ocupacionales convergentes a una opción ocupacional que sumados de un </w:t>
      </w:r>
      <w:r w:rsidRPr="00CC06EF">
        <w:rPr>
          <w:rFonts w:ascii="Arial Narrow" w:hAnsi="Arial Narrow"/>
          <w:b/>
          <w:lang w:val="es-ES"/>
        </w:rPr>
        <w:t xml:space="preserve">mínimo de 1,000 horas para el Título de Auxiliar Técnico. </w:t>
      </w: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lang w:val="es-ES"/>
        </w:rPr>
      </w:pPr>
      <w:r w:rsidRPr="00CC06EF">
        <w:rPr>
          <w:rFonts w:ascii="Arial Narrow" w:hAnsi="Arial Narrow"/>
          <w:lang w:val="es-ES"/>
        </w:rPr>
        <w:t xml:space="preserve">Partida de nacimiento original o copia autenticada, Declaración Jurada de los datos personales. </w:t>
      </w: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lang w:val="es-ES"/>
        </w:rPr>
      </w:pPr>
      <w:r w:rsidRPr="00CC06EF">
        <w:rPr>
          <w:rFonts w:ascii="Arial Narrow" w:hAnsi="Arial Narrow"/>
          <w:lang w:val="es-ES"/>
        </w:rPr>
        <w:t>Copia simple del D. N. I y dos fotografías de color tamaño pasaporte con fondo blanco</w:t>
      </w:r>
    </w:p>
    <w:p w:rsidR="00F172F9" w:rsidRPr="00CC06EF" w:rsidRDefault="00F172F9" w:rsidP="00F172F9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lang w:val="es-ES"/>
        </w:rPr>
      </w:pPr>
      <w:r w:rsidRPr="00CC06EF">
        <w:rPr>
          <w:rFonts w:ascii="Arial Narrow" w:hAnsi="Arial Narrow"/>
          <w:lang w:val="es-ES"/>
        </w:rPr>
        <w:t>Acta de evaluación del examen teórico práctico aprobado por el estudiante</w:t>
      </w:r>
    </w:p>
    <w:p w:rsidR="00F172F9" w:rsidRPr="00797E07" w:rsidRDefault="00F172F9" w:rsidP="00F172F9">
      <w:pPr>
        <w:ind w:left="567" w:hanging="425"/>
        <w:jc w:val="both"/>
        <w:rPr>
          <w:rFonts w:ascii="Arial Narrow" w:hAnsi="Arial Narrow"/>
          <w:b/>
          <w:lang w:val="es-ES"/>
        </w:rPr>
      </w:pPr>
      <w:r w:rsidRPr="00797E07">
        <w:rPr>
          <w:rFonts w:ascii="Arial Narrow" w:hAnsi="Arial Narrow"/>
          <w:b/>
          <w:lang w:val="es-ES"/>
        </w:rPr>
        <w:t>I</w:t>
      </w:r>
      <w:r>
        <w:rPr>
          <w:rFonts w:ascii="Arial Narrow" w:hAnsi="Arial Narrow"/>
          <w:b/>
          <w:lang w:val="es-ES"/>
        </w:rPr>
        <w:t>V</w:t>
      </w:r>
      <w:r w:rsidRPr="00797E07">
        <w:rPr>
          <w:rFonts w:ascii="Arial Narrow" w:hAnsi="Arial Narrow"/>
          <w:b/>
          <w:lang w:val="es-ES"/>
        </w:rPr>
        <w:t>.- CONCLUSION</w:t>
      </w:r>
      <w:r w:rsidR="00D92F1E">
        <w:rPr>
          <w:rFonts w:ascii="Arial Narrow" w:hAnsi="Arial Narrow"/>
          <w:b/>
          <w:lang w:val="es-ES"/>
        </w:rPr>
        <w:t>.</w:t>
      </w:r>
    </w:p>
    <w:p w:rsidR="00F172F9" w:rsidRPr="00D14E64" w:rsidRDefault="00F172F9" w:rsidP="00F172F9">
      <w:pPr>
        <w:pStyle w:val="NormalWeb"/>
        <w:spacing w:before="0" w:beforeAutospacing="0" w:after="0" w:afterAutospacing="0"/>
        <w:ind w:left="709" w:hanging="425"/>
        <w:jc w:val="both"/>
        <w:rPr>
          <w:rFonts w:ascii="Arial Narrow" w:hAnsi="Arial Narrow"/>
        </w:rPr>
      </w:pPr>
      <w:r w:rsidRPr="00D14E64">
        <w:rPr>
          <w:rFonts w:ascii="Arial Narrow" w:hAnsi="Arial Narrow" w:cs="Arial"/>
          <w:b/>
        </w:rPr>
        <w:t>3.1</w:t>
      </w:r>
      <w:r w:rsidRPr="00D14E64">
        <w:rPr>
          <w:rFonts w:ascii="Arial Narrow" w:hAnsi="Arial Narrow" w:cs="Arial"/>
        </w:rPr>
        <w:t>.-La Oficina de Área de Gestión Pedagógica a través del Especialista de la modalidad de Educación</w:t>
      </w:r>
      <w:r>
        <w:rPr>
          <w:rFonts w:ascii="Arial Narrow" w:hAnsi="Arial Narrow" w:cs="Arial"/>
        </w:rPr>
        <w:t xml:space="preserve"> Técnico Productiva</w:t>
      </w:r>
      <w:r w:rsidRPr="00D14E6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visto los expedientes adjuntos a la presente</w:t>
      </w:r>
      <w:r w:rsidRPr="004B705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opinión técnica y cumplimiento de los requisitos mínimos exigidos:  </w:t>
      </w:r>
    </w:p>
    <w:p w:rsidR="00F172F9" w:rsidRPr="00797E07" w:rsidRDefault="00F172F9" w:rsidP="00F172F9">
      <w:pPr>
        <w:ind w:left="709"/>
        <w:jc w:val="both"/>
        <w:rPr>
          <w:rFonts w:ascii="Arial Narrow" w:hAnsi="Arial Narrow"/>
          <w:b/>
          <w:lang w:val="es-ES"/>
        </w:rPr>
      </w:pPr>
      <w:r w:rsidRPr="00797E07">
        <w:rPr>
          <w:rFonts w:ascii="Arial Narrow" w:hAnsi="Arial Narrow"/>
          <w:b/>
          <w:lang w:val="es-ES"/>
        </w:rPr>
        <w:t>SE OPINA:</w:t>
      </w:r>
    </w:p>
    <w:p w:rsidR="00F172F9" w:rsidRPr="00797E07" w:rsidRDefault="00F172F9" w:rsidP="00F172F9">
      <w:pPr>
        <w:ind w:left="993" w:hanging="284"/>
        <w:jc w:val="both"/>
        <w:rPr>
          <w:rFonts w:ascii="Arial Narrow" w:hAnsi="Arial Narrow"/>
          <w:lang w:val="es-ES"/>
        </w:rPr>
      </w:pPr>
      <w:r w:rsidRPr="00797E07">
        <w:rPr>
          <w:rFonts w:ascii="Arial Narrow" w:hAnsi="Arial Narrow"/>
          <w:b/>
          <w:lang w:val="es-ES"/>
        </w:rPr>
        <w:t xml:space="preserve">1º.- </w:t>
      </w:r>
      <w:r w:rsidRPr="00797E07">
        <w:rPr>
          <w:rFonts w:ascii="Arial Narrow" w:hAnsi="Arial Narrow"/>
          <w:b/>
          <w:caps/>
          <w:lang w:val="es-ES"/>
        </w:rPr>
        <w:t xml:space="preserve">autorizar, </w:t>
      </w:r>
      <w:r w:rsidRPr="00797E07">
        <w:rPr>
          <w:rFonts w:ascii="Arial Narrow" w:hAnsi="Arial Narrow"/>
          <w:b/>
          <w:lang w:val="es-ES"/>
        </w:rPr>
        <w:t>la expedición y registro de Títulos de Auxiliar Técnico,</w:t>
      </w:r>
      <w:r w:rsidRPr="00797E07">
        <w:rPr>
          <w:rFonts w:ascii="Arial Narrow" w:hAnsi="Arial Narrow"/>
          <w:lang w:val="es-ES"/>
        </w:rPr>
        <w:t xml:space="preserve"> en la Opción Ocupacional de </w:t>
      </w:r>
      <w:r>
        <w:rPr>
          <w:rFonts w:ascii="Arial Narrow" w:hAnsi="Arial Narrow"/>
          <w:lang w:val="es-ES"/>
        </w:rPr>
        <w:t>“</w:t>
      </w:r>
      <w:r w:rsidR="003905B0">
        <w:rPr>
          <w:rFonts w:ascii="Arial Narrow" w:hAnsi="Arial Narrow"/>
          <w:u w:val="single"/>
          <w:lang w:val="es-ES"/>
        </w:rPr>
        <w:t>Cocina</w:t>
      </w:r>
      <w:r>
        <w:rPr>
          <w:rFonts w:ascii="Arial Narrow" w:hAnsi="Arial Narrow"/>
          <w:lang w:val="es-ES"/>
        </w:rPr>
        <w:t>”</w:t>
      </w:r>
      <w:r w:rsidRPr="00797E07">
        <w:rPr>
          <w:rFonts w:ascii="Arial Narrow" w:hAnsi="Arial Narrow"/>
          <w:lang w:val="es-ES"/>
        </w:rPr>
        <w:t>, obtenido en el Centro de Educación Técnico Productiva Publico</w:t>
      </w:r>
      <w:r>
        <w:rPr>
          <w:rFonts w:ascii="Arial Narrow" w:hAnsi="Arial Narrow"/>
          <w:lang w:val="es-ES"/>
        </w:rPr>
        <w:t xml:space="preserve"> </w:t>
      </w:r>
      <w:r w:rsidR="003905B0">
        <w:rPr>
          <w:rFonts w:ascii="Arial Narrow" w:hAnsi="Arial Narrow"/>
          <w:lang w:val="es-ES"/>
        </w:rPr>
        <w:t>Ilave</w:t>
      </w:r>
      <w:r w:rsidRPr="00797E07">
        <w:rPr>
          <w:rFonts w:ascii="Arial Narrow" w:hAnsi="Arial Narrow"/>
          <w:lang w:val="es-ES"/>
        </w:rPr>
        <w:t>,</w:t>
      </w:r>
      <w:r>
        <w:rPr>
          <w:rFonts w:ascii="Arial Narrow" w:hAnsi="Arial Narrow"/>
          <w:b/>
        </w:rPr>
        <w:t xml:space="preserve"> </w:t>
      </w:r>
      <w:r w:rsidRPr="00407CCC">
        <w:rPr>
          <w:rFonts w:ascii="Arial Narrow" w:hAnsi="Arial Narrow"/>
        </w:rPr>
        <w:t>a l</w:t>
      </w:r>
      <w:r w:rsidR="003905B0">
        <w:rPr>
          <w:rFonts w:ascii="Arial Narrow" w:hAnsi="Arial Narrow"/>
        </w:rPr>
        <w:t>a</w:t>
      </w:r>
      <w:r w:rsidRPr="00407CCC">
        <w:rPr>
          <w:rFonts w:ascii="Arial Narrow" w:hAnsi="Arial Narrow"/>
        </w:rPr>
        <w:t xml:space="preserve"> siguiente egresad</w:t>
      </w:r>
      <w:r w:rsidR="003905B0">
        <w:rPr>
          <w:rFonts w:ascii="Arial Narrow" w:hAnsi="Arial Narrow"/>
        </w:rPr>
        <w:t>a</w:t>
      </w:r>
      <w:r w:rsidRPr="00407CCC">
        <w:rPr>
          <w:rFonts w:ascii="Arial Narrow" w:hAnsi="Arial Narrow"/>
        </w:rPr>
        <w:t>:</w:t>
      </w:r>
      <w:r w:rsidRPr="00797E07">
        <w:rPr>
          <w:rFonts w:ascii="Arial Narrow" w:hAnsi="Arial Narrow"/>
          <w:lang w:val="es-ES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859"/>
        <w:gridCol w:w="3196"/>
      </w:tblGrid>
      <w:tr w:rsidR="00F172F9" w:rsidRPr="00544ED6" w:rsidTr="00F172F9">
        <w:trPr>
          <w:trHeight w:val="489"/>
        </w:trPr>
        <w:tc>
          <w:tcPr>
            <w:tcW w:w="501" w:type="dxa"/>
            <w:shd w:val="clear" w:color="auto" w:fill="D9D9D9" w:themeFill="background1" w:themeFillShade="D9"/>
          </w:tcPr>
          <w:p w:rsidR="00F172F9" w:rsidRPr="00544ED6" w:rsidRDefault="00F172F9" w:rsidP="00F172F9">
            <w:pPr>
              <w:spacing w:before="120" w:line="360" w:lineRule="auto"/>
              <w:jc w:val="center"/>
              <w:rPr>
                <w:rFonts w:ascii="Arial Narrow" w:eastAsia="Calibri" w:hAnsi="Arial Narrow"/>
                <w:b/>
              </w:rPr>
            </w:pPr>
            <w:r w:rsidRPr="00544ED6">
              <w:rPr>
                <w:rFonts w:ascii="Arial Narrow" w:eastAsia="Calibri" w:hAnsi="Arial Narrow"/>
                <w:b/>
              </w:rPr>
              <w:t>Nº</w:t>
            </w:r>
          </w:p>
        </w:tc>
        <w:tc>
          <w:tcPr>
            <w:tcW w:w="4859" w:type="dxa"/>
            <w:shd w:val="clear" w:color="auto" w:fill="D9D9D9" w:themeFill="background1" w:themeFillShade="D9"/>
          </w:tcPr>
          <w:p w:rsidR="00F172F9" w:rsidRPr="00544ED6" w:rsidRDefault="00F172F9" w:rsidP="00F172F9">
            <w:pPr>
              <w:spacing w:before="120" w:line="360" w:lineRule="auto"/>
              <w:jc w:val="center"/>
              <w:rPr>
                <w:rFonts w:ascii="Arial Narrow" w:eastAsia="Calibri" w:hAnsi="Arial Narrow"/>
                <w:b/>
              </w:rPr>
            </w:pPr>
            <w:r w:rsidRPr="00544ED6">
              <w:rPr>
                <w:rFonts w:ascii="Arial Narrow" w:eastAsia="Calibri" w:hAnsi="Arial Narrow"/>
                <w:b/>
              </w:rPr>
              <w:t>APELLIDOS Y NOMBRES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F172F9" w:rsidRPr="00544ED6" w:rsidRDefault="00F172F9" w:rsidP="00F172F9">
            <w:pPr>
              <w:spacing w:before="120" w:line="360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CODIGO</w:t>
            </w:r>
          </w:p>
        </w:tc>
      </w:tr>
      <w:tr w:rsidR="00F172F9" w:rsidRPr="00F123FE" w:rsidTr="00F172F9">
        <w:trPr>
          <w:trHeight w:val="359"/>
        </w:trPr>
        <w:tc>
          <w:tcPr>
            <w:tcW w:w="501" w:type="dxa"/>
            <w:shd w:val="clear" w:color="auto" w:fill="auto"/>
            <w:vAlign w:val="center"/>
          </w:tcPr>
          <w:p w:rsidR="00F172F9" w:rsidRPr="00F83F86" w:rsidRDefault="00F172F9" w:rsidP="00F172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F83F8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F9" w:rsidRDefault="003905B0" w:rsidP="00F172F9">
            <w:pPr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ESCOBAR AYUNTA, Luz Nélida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2F9" w:rsidRPr="004E3BA5" w:rsidRDefault="003905B0" w:rsidP="00F172F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627252</w:t>
            </w:r>
          </w:p>
        </w:tc>
      </w:tr>
    </w:tbl>
    <w:p w:rsidR="00F172F9" w:rsidRPr="00797E07" w:rsidRDefault="00F172F9" w:rsidP="00F172F9">
      <w:pPr>
        <w:spacing w:before="120" w:line="360" w:lineRule="auto"/>
        <w:ind w:firstLine="708"/>
        <w:jc w:val="both"/>
        <w:rPr>
          <w:rFonts w:ascii="Arial Narrow" w:hAnsi="Arial Narrow"/>
          <w:lang w:val="es-ES"/>
        </w:rPr>
      </w:pPr>
      <w:r w:rsidRPr="00D87FAA">
        <w:rPr>
          <w:rFonts w:ascii="Arial Narrow" w:hAnsi="Arial Narrow" w:cs="Arial"/>
          <w:noProof/>
          <w:lang w:val="es-ES" w:eastAsia="es-ES"/>
        </w:rPr>
        <w:drawing>
          <wp:anchor distT="0" distB="0" distL="114300" distR="114300" simplePos="0" relativeHeight="251719680" behindDoc="0" locked="0" layoutInCell="1" allowOverlap="1" wp14:anchorId="797549A0" wp14:editId="23967CDB">
            <wp:simplePos x="0" y="0"/>
            <wp:positionH relativeFrom="margin">
              <wp:posOffset>2143125</wp:posOffset>
            </wp:positionH>
            <wp:positionV relativeFrom="paragraph">
              <wp:posOffset>593725</wp:posOffset>
            </wp:positionV>
            <wp:extent cx="1814830" cy="1140460"/>
            <wp:effectExtent l="0" t="0" r="0" b="2540"/>
            <wp:wrapNone/>
            <wp:docPr id="30" name="Imagen 30" descr="C:\Users\ABRAHAM\Pictures\FIRMA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RAHAM\Pictures\FIRMA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E07">
        <w:rPr>
          <w:rFonts w:ascii="Arial Narrow" w:hAnsi="Arial Narrow"/>
          <w:b/>
          <w:lang w:val="es-ES"/>
        </w:rPr>
        <w:t>2</w:t>
      </w:r>
      <w:proofErr w:type="gramStart"/>
      <w:r w:rsidRPr="00797E07">
        <w:rPr>
          <w:rFonts w:ascii="Arial Narrow" w:hAnsi="Arial Narrow"/>
          <w:b/>
          <w:lang w:val="es-ES"/>
        </w:rPr>
        <w:t>°.-</w:t>
      </w:r>
      <w:proofErr w:type="gramEnd"/>
      <w:r w:rsidRPr="00797E07">
        <w:rPr>
          <w:rFonts w:ascii="Arial Narrow" w:hAnsi="Arial Narrow"/>
          <w:b/>
          <w:lang w:val="es-ES"/>
        </w:rPr>
        <w:t xml:space="preserve"> REMÍTIR </w:t>
      </w:r>
      <w:r w:rsidRPr="00797E07">
        <w:rPr>
          <w:rFonts w:ascii="Arial Narrow" w:hAnsi="Arial Narrow"/>
          <w:lang w:val="es-ES"/>
        </w:rPr>
        <w:t xml:space="preserve">al proyectista </w:t>
      </w:r>
      <w:r>
        <w:rPr>
          <w:rFonts w:ascii="Arial Narrow" w:hAnsi="Arial Narrow"/>
          <w:lang w:val="es-ES"/>
        </w:rPr>
        <w:t xml:space="preserve">o a quien corresponda  </w:t>
      </w:r>
      <w:r w:rsidRPr="00797E07">
        <w:rPr>
          <w:rFonts w:ascii="Arial Narrow" w:hAnsi="Arial Narrow"/>
          <w:lang w:val="es-ES"/>
        </w:rPr>
        <w:t>la presente opinión técnica</w:t>
      </w:r>
      <w:r w:rsidRPr="00797E07">
        <w:rPr>
          <w:rFonts w:ascii="Arial Narrow" w:hAnsi="Arial Narrow"/>
          <w:b/>
          <w:lang w:val="es-ES"/>
        </w:rPr>
        <w:t xml:space="preserve">, </w:t>
      </w:r>
      <w:r w:rsidRPr="00797E07">
        <w:rPr>
          <w:rFonts w:ascii="Arial Narrow" w:hAnsi="Arial Narrow"/>
          <w:lang w:val="es-ES"/>
        </w:rPr>
        <w:t>a fin de que se proyecte la Resolución Directoral</w:t>
      </w:r>
      <w:r w:rsidRPr="00797E07">
        <w:rPr>
          <w:rFonts w:ascii="Arial Narrow" w:hAnsi="Arial Narrow"/>
          <w:b/>
          <w:lang w:val="es-ES"/>
        </w:rPr>
        <w:t xml:space="preserve"> </w:t>
      </w:r>
      <w:r w:rsidRPr="00797E07">
        <w:rPr>
          <w:rFonts w:ascii="Arial Narrow" w:hAnsi="Arial Narrow"/>
          <w:lang w:val="es-ES"/>
        </w:rPr>
        <w:t xml:space="preserve">de autorización, expedición y registro en el libro correspondiente en la Oficina de actas y archivos, por los fundamentos esgrimidos  en el presente. </w:t>
      </w:r>
    </w:p>
    <w:p w:rsidR="00F172F9" w:rsidRPr="00797E07" w:rsidRDefault="00F172F9" w:rsidP="00F172F9">
      <w:pPr>
        <w:spacing w:line="360" w:lineRule="auto"/>
        <w:ind w:left="720"/>
        <w:jc w:val="center"/>
        <w:rPr>
          <w:rFonts w:ascii="Arial Narrow" w:hAnsi="Arial Narrow" w:cs="Arial"/>
          <w:lang w:val="es-ES"/>
        </w:rPr>
      </w:pPr>
      <w:r w:rsidRPr="00D87FAA">
        <w:rPr>
          <w:rFonts w:ascii="Arial Narrow" w:hAnsi="Arial Narrow" w:cs="Arial"/>
          <w:noProof/>
          <w:lang w:val="es-ES" w:eastAsia="es-ES"/>
        </w:rPr>
        <w:drawing>
          <wp:anchor distT="0" distB="0" distL="114300" distR="114300" simplePos="0" relativeHeight="251718656" behindDoc="0" locked="0" layoutInCell="1" allowOverlap="1" wp14:anchorId="5F40AF9A" wp14:editId="4F9DA32D">
            <wp:simplePos x="0" y="0"/>
            <wp:positionH relativeFrom="page">
              <wp:posOffset>3649663</wp:posOffset>
            </wp:positionH>
            <wp:positionV relativeFrom="paragraph">
              <wp:posOffset>74612</wp:posOffset>
            </wp:positionV>
            <wp:extent cx="483870" cy="1542415"/>
            <wp:effectExtent l="4127" t="0" r="0" b="0"/>
            <wp:wrapNone/>
            <wp:docPr id="37" name="Imagen 37" descr="C:\Users\Administrador\Downloads\WhatsApp_Image_2024-01-16_at_14.0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WhatsApp_Image_2024-01-16_at_14.08.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8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E07">
        <w:rPr>
          <w:rFonts w:ascii="Arial Narrow" w:hAnsi="Arial Narrow" w:cs="Arial"/>
          <w:lang w:val="es-ES"/>
        </w:rPr>
        <w:t>Atentamente,</w:t>
      </w:r>
    </w:p>
    <w:p w:rsidR="00F172F9" w:rsidRPr="00797E07" w:rsidRDefault="00F172F9" w:rsidP="00F172F9">
      <w:pPr>
        <w:rPr>
          <w:rFonts w:ascii="Arial Narrow" w:hAnsi="Arial Narrow" w:cs="Arial"/>
          <w:lang w:val="es-ES"/>
        </w:rPr>
      </w:pPr>
    </w:p>
    <w:p w:rsidR="00F172F9" w:rsidRPr="00797E07" w:rsidRDefault="00F172F9" w:rsidP="00F172F9">
      <w:pPr>
        <w:rPr>
          <w:rFonts w:ascii="Arial Narrow" w:hAnsi="Arial Narrow" w:cs="Arial"/>
          <w:lang w:val="es-ES"/>
        </w:rPr>
      </w:pPr>
    </w:p>
    <w:p w:rsidR="00F172F9" w:rsidRPr="00797E07" w:rsidRDefault="00F172F9" w:rsidP="00F172F9">
      <w:pPr>
        <w:spacing w:after="0" w:line="240" w:lineRule="auto"/>
        <w:rPr>
          <w:rFonts w:ascii="Calibri" w:hAnsi="Calibri" w:cs="Arial"/>
          <w:sz w:val="14"/>
          <w:szCs w:val="14"/>
          <w:lang w:val="es-ES"/>
        </w:rPr>
      </w:pPr>
      <w:r w:rsidRPr="00797E07">
        <w:rPr>
          <w:rFonts w:ascii="Calibri" w:hAnsi="Calibri" w:cs="Arial"/>
          <w:sz w:val="14"/>
          <w:szCs w:val="14"/>
          <w:lang w:val="es-ES"/>
        </w:rPr>
        <w:t>L</w:t>
      </w:r>
      <w:r w:rsidR="00282503">
        <w:rPr>
          <w:rFonts w:ascii="Calibri" w:hAnsi="Calibri" w:cs="Arial"/>
          <w:sz w:val="14"/>
          <w:szCs w:val="14"/>
          <w:lang w:val="es-ES"/>
        </w:rPr>
        <w:t>BBP</w:t>
      </w:r>
      <w:r w:rsidRPr="00797E07">
        <w:rPr>
          <w:rFonts w:ascii="Calibri" w:hAnsi="Calibri" w:cs="Arial"/>
          <w:sz w:val="14"/>
          <w:szCs w:val="14"/>
          <w:lang w:val="es-ES"/>
        </w:rPr>
        <w:t>/JAGP</w:t>
      </w:r>
    </w:p>
    <w:p w:rsidR="00F172F9" w:rsidRPr="00797E07" w:rsidRDefault="00282503" w:rsidP="00F172F9">
      <w:pPr>
        <w:spacing w:after="0" w:line="240" w:lineRule="auto"/>
        <w:rPr>
          <w:rFonts w:ascii="Calibri" w:hAnsi="Calibri" w:cs="Arial"/>
          <w:sz w:val="14"/>
          <w:szCs w:val="14"/>
          <w:lang w:val="es-ES"/>
        </w:rPr>
      </w:pPr>
      <w:r>
        <w:rPr>
          <w:rFonts w:ascii="Calibri" w:hAnsi="Calibri" w:cs="Arial"/>
          <w:sz w:val="14"/>
          <w:szCs w:val="14"/>
          <w:lang w:val="es-ES"/>
        </w:rPr>
        <w:t>AAF</w:t>
      </w:r>
      <w:r w:rsidR="00F172F9" w:rsidRPr="00797E07">
        <w:rPr>
          <w:rFonts w:ascii="Calibri" w:hAnsi="Calibri" w:cs="Arial"/>
          <w:sz w:val="14"/>
          <w:szCs w:val="14"/>
          <w:lang w:val="es-ES"/>
        </w:rPr>
        <w:t>/ECETPRO-EBA</w:t>
      </w:r>
      <w:r>
        <w:rPr>
          <w:rFonts w:ascii="Calibri" w:hAnsi="Calibri" w:cs="Arial"/>
          <w:sz w:val="14"/>
          <w:szCs w:val="14"/>
          <w:lang w:val="es-ES"/>
        </w:rPr>
        <w:t>-TOE</w:t>
      </w:r>
    </w:p>
    <w:p w:rsidR="00F172F9" w:rsidRDefault="00F172F9" w:rsidP="00F172F9">
      <w:pPr>
        <w:spacing w:after="0" w:line="240" w:lineRule="auto"/>
        <w:ind w:left="720" w:hanging="720"/>
        <w:rPr>
          <w:rFonts w:ascii="Calibri" w:hAnsi="Calibri" w:cs="Arial"/>
          <w:sz w:val="14"/>
          <w:szCs w:val="14"/>
          <w:lang w:val="es-ES"/>
        </w:rPr>
      </w:pPr>
      <w:proofErr w:type="spellStart"/>
      <w:r w:rsidRPr="00E13A0C">
        <w:rPr>
          <w:rFonts w:ascii="Calibri" w:hAnsi="Calibri" w:cs="Arial"/>
          <w:sz w:val="14"/>
          <w:szCs w:val="14"/>
          <w:lang w:val="es-ES"/>
        </w:rPr>
        <w:t>Cc</w:t>
      </w:r>
      <w:proofErr w:type="spellEnd"/>
      <w:r w:rsidRPr="00E13A0C">
        <w:rPr>
          <w:rFonts w:ascii="Calibri" w:hAnsi="Calibri" w:cs="Arial"/>
          <w:sz w:val="14"/>
          <w:szCs w:val="14"/>
          <w:lang w:val="es-ES"/>
        </w:rPr>
        <w:t>/Arch.</w:t>
      </w:r>
      <w:r w:rsidR="00282503">
        <w:rPr>
          <w:rFonts w:ascii="Calibri" w:hAnsi="Calibri" w:cs="Arial"/>
          <w:sz w:val="14"/>
          <w:szCs w:val="14"/>
          <w:lang w:val="es-ES"/>
        </w:rPr>
        <w:t>24</w:t>
      </w:r>
    </w:p>
    <w:p w:rsidR="00F172F9" w:rsidRDefault="00F172F9" w:rsidP="00F172F9">
      <w:pPr>
        <w:spacing w:after="0" w:line="240" w:lineRule="auto"/>
        <w:ind w:left="720" w:hanging="720"/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spacing w:after="0" w:line="240" w:lineRule="auto"/>
        <w:ind w:left="720" w:hanging="720"/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spacing w:after="0" w:line="240" w:lineRule="auto"/>
        <w:ind w:left="720" w:hanging="720"/>
        <w:rPr>
          <w:rFonts w:ascii="Calibri" w:hAnsi="Calibri" w:cs="Arial"/>
          <w:sz w:val="14"/>
          <w:szCs w:val="14"/>
          <w:lang w:val="es-ES"/>
        </w:rPr>
      </w:pPr>
    </w:p>
    <w:p w:rsidR="00F172F9" w:rsidRDefault="00F172F9" w:rsidP="00F172F9">
      <w:pPr>
        <w:spacing w:after="0" w:line="240" w:lineRule="auto"/>
        <w:ind w:left="720" w:hanging="720"/>
        <w:rPr>
          <w:rFonts w:ascii="Calibri" w:hAnsi="Calibri" w:cs="Arial"/>
          <w:sz w:val="14"/>
          <w:szCs w:val="14"/>
          <w:lang w:val="es-ES"/>
        </w:rPr>
      </w:pPr>
    </w:p>
    <w:p w:rsidR="00F172F9" w:rsidRPr="00F172F9" w:rsidRDefault="00F172F9" w:rsidP="00F172F9">
      <w:pPr>
        <w:rPr>
          <w:rFonts w:ascii="Calibri" w:hAnsi="Calibri" w:cs="Arial"/>
          <w:sz w:val="14"/>
          <w:szCs w:val="14"/>
          <w:lang w:val="es-ES"/>
        </w:rPr>
      </w:pPr>
    </w:p>
    <w:sectPr w:rsidR="00F172F9" w:rsidRPr="00F172F9" w:rsidSect="001060DB">
      <w:headerReference w:type="even" r:id="rId10"/>
      <w:headerReference w:type="default" r:id="rId11"/>
      <w:headerReference w:type="first" r:id="rId12"/>
      <w:pgSz w:w="11906" w:h="16838" w:code="9"/>
      <w:pgMar w:top="1418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CD" w:rsidRDefault="007035CD" w:rsidP="001060DB">
      <w:pPr>
        <w:spacing w:after="0" w:line="240" w:lineRule="auto"/>
      </w:pPr>
      <w:r>
        <w:separator/>
      </w:r>
    </w:p>
  </w:endnote>
  <w:endnote w:type="continuationSeparator" w:id="0">
    <w:p w:rsidR="007035CD" w:rsidRDefault="007035CD" w:rsidP="0010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CD" w:rsidRDefault="007035CD" w:rsidP="001060DB">
      <w:pPr>
        <w:spacing w:after="0" w:line="240" w:lineRule="auto"/>
      </w:pPr>
      <w:r>
        <w:separator/>
      </w:r>
    </w:p>
  </w:footnote>
  <w:footnote w:type="continuationSeparator" w:id="0">
    <w:p w:rsidR="007035CD" w:rsidRDefault="007035CD" w:rsidP="0010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F9" w:rsidRDefault="00703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4" o:spid="_x0000_s2057" type="#_x0000_t75" style="position:absolute;margin-left:0;margin-top:0;width:587.4pt;height:831.2pt;z-index:-251657216;mso-position-horizontal:center;mso-position-horizontal-relative:margin;mso-position-vertical:center;mso-position-vertical-relative:margin" o:allowincell="f">
          <v:imagedata r:id="rId1" o:title="Fondo nuevo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F9" w:rsidRDefault="00703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5" o:spid="_x0000_s2058" type="#_x0000_t75" style="position:absolute;margin-left:-70.75pt;margin-top:-70.8pt;width:595.2pt;height:831.2pt;z-index:-251656192;mso-position-horizontal-relative:margin;mso-position-vertical-relative:margin" o:allowincell="f">
          <v:imagedata r:id="rId1" o:title="Fondo nuevo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F9" w:rsidRDefault="00703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5453" o:spid="_x0000_s2056" type="#_x0000_t75" style="position:absolute;margin-left:0;margin-top:0;width:587.4pt;height:831.2pt;z-index:-251658240;mso-position-horizontal:center;mso-position-horizontal-relative:margin;mso-position-vertical:center;mso-position-vertical-relative:margin" o:allowincell="f">
          <v:imagedata r:id="rId1" o:title="Fondo nuevo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45"/>
    <w:multiLevelType w:val="hybridMultilevel"/>
    <w:tmpl w:val="3FD2AE4A"/>
    <w:lvl w:ilvl="0" w:tplc="3CA05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14D3A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F862E38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0959C5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BF7D8E"/>
    <w:multiLevelType w:val="hybridMultilevel"/>
    <w:tmpl w:val="EE7C9D26"/>
    <w:lvl w:ilvl="0" w:tplc="EFAC63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EF0079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FF4B3D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E2F0336"/>
    <w:multiLevelType w:val="hybridMultilevel"/>
    <w:tmpl w:val="7B968E4E"/>
    <w:lvl w:ilvl="0" w:tplc="CD18CA0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9D4ECF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0C20B81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9E774FF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2AE3110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3CD1DE2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A832B19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53914AE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9C860B8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C357739"/>
    <w:multiLevelType w:val="multilevel"/>
    <w:tmpl w:val="52DACB0C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 Narrow" w:hAnsi="Arial Narrow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 Narrow" w:hAnsi="Arial Narrow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 Narrow" w:hAnsi="Arial Narrow" w:hint="default"/>
        <w:b w:val="0"/>
        <w:sz w:val="22"/>
      </w:rPr>
    </w:lvl>
  </w:abstractNum>
  <w:abstractNum w:abstractNumId="17" w15:restartNumberingAfterBreak="0">
    <w:nsid w:val="6C5B36BD"/>
    <w:multiLevelType w:val="hybridMultilevel"/>
    <w:tmpl w:val="52C838F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0EF6095"/>
    <w:multiLevelType w:val="hybridMultilevel"/>
    <w:tmpl w:val="AC80163A"/>
    <w:lvl w:ilvl="0" w:tplc="4BE64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854BD5"/>
    <w:multiLevelType w:val="multilevel"/>
    <w:tmpl w:val="447CDC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6585A8E"/>
    <w:multiLevelType w:val="multilevel"/>
    <w:tmpl w:val="E8C0A34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5"/>
  </w:num>
  <w:num w:numId="5">
    <w:abstractNumId w:val="10"/>
  </w:num>
  <w:num w:numId="6">
    <w:abstractNumId w:val="20"/>
  </w:num>
  <w:num w:numId="7">
    <w:abstractNumId w:val="9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18"/>
  </w:num>
  <w:num w:numId="16">
    <w:abstractNumId w:val="2"/>
  </w:num>
  <w:num w:numId="17">
    <w:abstractNumId w:val="7"/>
  </w:num>
  <w:num w:numId="18">
    <w:abstractNumId w:val="19"/>
  </w:num>
  <w:num w:numId="19">
    <w:abstractNumId w:val="16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DB"/>
    <w:rsid w:val="00020205"/>
    <w:rsid w:val="000302F7"/>
    <w:rsid w:val="000317A4"/>
    <w:rsid w:val="0003331E"/>
    <w:rsid w:val="00051F18"/>
    <w:rsid w:val="0005573A"/>
    <w:rsid w:val="00096A34"/>
    <w:rsid w:val="000D4EF7"/>
    <w:rsid w:val="000F1479"/>
    <w:rsid w:val="00100D8F"/>
    <w:rsid w:val="001060DB"/>
    <w:rsid w:val="001067BF"/>
    <w:rsid w:val="00161EE4"/>
    <w:rsid w:val="0017391B"/>
    <w:rsid w:val="00183B3F"/>
    <w:rsid w:val="001978F0"/>
    <w:rsid w:val="001F72AA"/>
    <w:rsid w:val="00227EFA"/>
    <w:rsid w:val="00235930"/>
    <w:rsid w:val="00242628"/>
    <w:rsid w:val="0024742E"/>
    <w:rsid w:val="002535FF"/>
    <w:rsid w:val="00282503"/>
    <w:rsid w:val="002832C5"/>
    <w:rsid w:val="00296D52"/>
    <w:rsid w:val="002A1593"/>
    <w:rsid w:val="002B01AD"/>
    <w:rsid w:val="003021BD"/>
    <w:rsid w:val="00333735"/>
    <w:rsid w:val="003455BC"/>
    <w:rsid w:val="00381B14"/>
    <w:rsid w:val="003905B0"/>
    <w:rsid w:val="00394E1F"/>
    <w:rsid w:val="003A3694"/>
    <w:rsid w:val="003B15B7"/>
    <w:rsid w:val="003C03DC"/>
    <w:rsid w:val="003D1601"/>
    <w:rsid w:val="003D5754"/>
    <w:rsid w:val="003E5A52"/>
    <w:rsid w:val="003F3003"/>
    <w:rsid w:val="00403C85"/>
    <w:rsid w:val="00411F4A"/>
    <w:rsid w:val="00420425"/>
    <w:rsid w:val="00423D4A"/>
    <w:rsid w:val="00434CE4"/>
    <w:rsid w:val="004467CB"/>
    <w:rsid w:val="0046157E"/>
    <w:rsid w:val="00473858"/>
    <w:rsid w:val="004914DF"/>
    <w:rsid w:val="004B2B0F"/>
    <w:rsid w:val="004B6E67"/>
    <w:rsid w:val="004D5D13"/>
    <w:rsid w:val="004E3FB1"/>
    <w:rsid w:val="004E6729"/>
    <w:rsid w:val="00545383"/>
    <w:rsid w:val="00554D02"/>
    <w:rsid w:val="005572AB"/>
    <w:rsid w:val="00571B24"/>
    <w:rsid w:val="00577154"/>
    <w:rsid w:val="005877E9"/>
    <w:rsid w:val="00595F5B"/>
    <w:rsid w:val="00596DFB"/>
    <w:rsid w:val="00597378"/>
    <w:rsid w:val="00597595"/>
    <w:rsid w:val="005A0356"/>
    <w:rsid w:val="005A2622"/>
    <w:rsid w:val="005C470D"/>
    <w:rsid w:val="005D1434"/>
    <w:rsid w:val="00600C12"/>
    <w:rsid w:val="00617BB6"/>
    <w:rsid w:val="0063117A"/>
    <w:rsid w:val="00645225"/>
    <w:rsid w:val="0065223D"/>
    <w:rsid w:val="0067417D"/>
    <w:rsid w:val="00696DD5"/>
    <w:rsid w:val="006A1A1E"/>
    <w:rsid w:val="006B3AD5"/>
    <w:rsid w:val="00701A9C"/>
    <w:rsid w:val="007035CD"/>
    <w:rsid w:val="007174C8"/>
    <w:rsid w:val="0072047B"/>
    <w:rsid w:val="007246CF"/>
    <w:rsid w:val="00757A74"/>
    <w:rsid w:val="00761DD5"/>
    <w:rsid w:val="00762128"/>
    <w:rsid w:val="00764D95"/>
    <w:rsid w:val="007722B6"/>
    <w:rsid w:val="00777688"/>
    <w:rsid w:val="00786928"/>
    <w:rsid w:val="0079334E"/>
    <w:rsid w:val="00797E07"/>
    <w:rsid w:val="007A090A"/>
    <w:rsid w:val="007A21A2"/>
    <w:rsid w:val="007C77B8"/>
    <w:rsid w:val="007E51D0"/>
    <w:rsid w:val="007F1BC9"/>
    <w:rsid w:val="007F2BE3"/>
    <w:rsid w:val="0080570D"/>
    <w:rsid w:val="00805852"/>
    <w:rsid w:val="00835F00"/>
    <w:rsid w:val="00836EF6"/>
    <w:rsid w:val="008449A4"/>
    <w:rsid w:val="008558BF"/>
    <w:rsid w:val="0085694C"/>
    <w:rsid w:val="00857FD0"/>
    <w:rsid w:val="00891FBD"/>
    <w:rsid w:val="008A7CCF"/>
    <w:rsid w:val="008B14E9"/>
    <w:rsid w:val="008D2155"/>
    <w:rsid w:val="008D3518"/>
    <w:rsid w:val="008F0384"/>
    <w:rsid w:val="008F7607"/>
    <w:rsid w:val="00902B95"/>
    <w:rsid w:val="00922392"/>
    <w:rsid w:val="00935DC1"/>
    <w:rsid w:val="0094237C"/>
    <w:rsid w:val="0095133D"/>
    <w:rsid w:val="009556EE"/>
    <w:rsid w:val="00974656"/>
    <w:rsid w:val="0097691F"/>
    <w:rsid w:val="009A0277"/>
    <w:rsid w:val="009A2EA3"/>
    <w:rsid w:val="009C46B3"/>
    <w:rsid w:val="009D18D9"/>
    <w:rsid w:val="009E3DE1"/>
    <w:rsid w:val="009E4C6F"/>
    <w:rsid w:val="009E50E7"/>
    <w:rsid w:val="009E7424"/>
    <w:rsid w:val="00A31356"/>
    <w:rsid w:val="00A32868"/>
    <w:rsid w:val="00A36823"/>
    <w:rsid w:val="00A416FE"/>
    <w:rsid w:val="00A534C4"/>
    <w:rsid w:val="00A96F67"/>
    <w:rsid w:val="00AB3C73"/>
    <w:rsid w:val="00AB4BD9"/>
    <w:rsid w:val="00AC656E"/>
    <w:rsid w:val="00AC78EA"/>
    <w:rsid w:val="00AD5434"/>
    <w:rsid w:val="00AD5A93"/>
    <w:rsid w:val="00AE1C57"/>
    <w:rsid w:val="00AF6FDE"/>
    <w:rsid w:val="00AF72A6"/>
    <w:rsid w:val="00B1014C"/>
    <w:rsid w:val="00B47DEA"/>
    <w:rsid w:val="00B51A42"/>
    <w:rsid w:val="00B600F7"/>
    <w:rsid w:val="00B72D7E"/>
    <w:rsid w:val="00B939E3"/>
    <w:rsid w:val="00BA6D84"/>
    <w:rsid w:val="00BB3975"/>
    <w:rsid w:val="00C121F1"/>
    <w:rsid w:val="00C46942"/>
    <w:rsid w:val="00C7529E"/>
    <w:rsid w:val="00C76BA7"/>
    <w:rsid w:val="00CA608D"/>
    <w:rsid w:val="00CA757D"/>
    <w:rsid w:val="00CB47CF"/>
    <w:rsid w:val="00CB6370"/>
    <w:rsid w:val="00CC06EF"/>
    <w:rsid w:val="00CE313E"/>
    <w:rsid w:val="00CF4059"/>
    <w:rsid w:val="00CF7335"/>
    <w:rsid w:val="00D30139"/>
    <w:rsid w:val="00D45669"/>
    <w:rsid w:val="00D46F4A"/>
    <w:rsid w:val="00D5779B"/>
    <w:rsid w:val="00D76AAD"/>
    <w:rsid w:val="00D8154F"/>
    <w:rsid w:val="00D87FAA"/>
    <w:rsid w:val="00D9266B"/>
    <w:rsid w:val="00D92F1E"/>
    <w:rsid w:val="00D93A30"/>
    <w:rsid w:val="00DA785F"/>
    <w:rsid w:val="00DB7DC8"/>
    <w:rsid w:val="00DD712C"/>
    <w:rsid w:val="00DE3851"/>
    <w:rsid w:val="00DE4872"/>
    <w:rsid w:val="00E066DD"/>
    <w:rsid w:val="00E13A0C"/>
    <w:rsid w:val="00E3228D"/>
    <w:rsid w:val="00E41C66"/>
    <w:rsid w:val="00E51FF5"/>
    <w:rsid w:val="00E573EE"/>
    <w:rsid w:val="00E574F4"/>
    <w:rsid w:val="00E84923"/>
    <w:rsid w:val="00E91AA1"/>
    <w:rsid w:val="00E95AB6"/>
    <w:rsid w:val="00E974EF"/>
    <w:rsid w:val="00EB6D69"/>
    <w:rsid w:val="00EC59B4"/>
    <w:rsid w:val="00ED30A8"/>
    <w:rsid w:val="00EE32EB"/>
    <w:rsid w:val="00EF62E3"/>
    <w:rsid w:val="00F02CDD"/>
    <w:rsid w:val="00F123FE"/>
    <w:rsid w:val="00F172F9"/>
    <w:rsid w:val="00F20A3E"/>
    <w:rsid w:val="00F23C7B"/>
    <w:rsid w:val="00F4435A"/>
    <w:rsid w:val="00F527C4"/>
    <w:rsid w:val="00F809FE"/>
    <w:rsid w:val="00F93951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62CEEAE"/>
  <w15:chartTrackingRefBased/>
  <w15:docId w15:val="{7F004175-B737-4C0B-8DC4-17CF173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C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0DB"/>
  </w:style>
  <w:style w:type="paragraph" w:styleId="Piedepgina">
    <w:name w:val="footer"/>
    <w:basedOn w:val="Normal"/>
    <w:link w:val="PiedepginaCar"/>
    <w:uiPriority w:val="99"/>
    <w:unhideWhenUsed/>
    <w:rsid w:val="00106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0DB"/>
  </w:style>
  <w:style w:type="paragraph" w:styleId="Prrafodelista">
    <w:name w:val="List Paragraph"/>
    <w:basedOn w:val="Normal"/>
    <w:uiPriority w:val="34"/>
    <w:qFormat/>
    <w:rsid w:val="00F527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5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9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056F-ADD5-489D-8BF0-70CB16C2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CETPRO-EBA-TOE</cp:lastModifiedBy>
  <cp:revision>165</cp:revision>
  <cp:lastPrinted>2024-06-14T19:50:00Z</cp:lastPrinted>
  <dcterms:created xsi:type="dcterms:W3CDTF">2024-01-16T18:52:00Z</dcterms:created>
  <dcterms:modified xsi:type="dcterms:W3CDTF">2024-06-28T19:27:00Z</dcterms:modified>
</cp:coreProperties>
</file>