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“año del bicentenario, de la consolidación de nuestra independencia, y de la conmemoración de las Heróicas batallas de Junín y Ayacucho</w:t>
      </w:r>
      <w:r w:rsidDel="00000000" w:rsidR="00000000" w:rsidRPr="00000000">
        <w:rPr>
          <w:rFonts w:ascii="Arial Narrow" w:cs="Arial Narrow" w:eastAsia="Arial Narrow" w:hAnsi="Arial Narrow"/>
          <w:color w:val="1f2023"/>
          <w:sz w:val="18"/>
          <w:szCs w:val="1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righ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Santa Rosa de Huayllata, 27 de diciembre de 2024</w:t>
      </w:r>
    </w:p>
    <w:p w:rsidR="00000000" w:rsidDel="00000000" w:rsidP="00000000" w:rsidRDefault="00000000" w:rsidRPr="00000000" w14:paraId="00000004">
      <w:pPr>
        <w:widowControl w:val="0"/>
        <w:spacing w:after="0" w:before="196" w:line="240" w:lineRule="auto"/>
        <w:ind w:left="737" w:firstLine="0"/>
        <w:rPr>
          <w:rFonts w:ascii="Times New Roman" w:cs="Times New Roman" w:eastAsia="Times New Roman" w:hAnsi="Times New Roman"/>
          <w:b w:val="1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u w:val="single"/>
          <w:rtl w:val="0"/>
        </w:rPr>
        <w:t xml:space="preserve"> OFICIO N° 048 – 2024 – ME/DREP/UGELEC/DIEI-735-SRH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697"/>
        </w:tabs>
        <w:spacing w:after="0" w:before="190" w:line="240" w:lineRule="auto"/>
        <w:ind w:left="73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SEÑORA</w:t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Dra. </w:t>
      </w:r>
      <w:r w:rsidDel="00000000" w:rsidR="00000000" w:rsidRPr="00000000">
        <w:rPr>
          <w:rFonts w:ascii="Calibri" w:cs="Calibri" w:eastAsia="Calibri" w:hAnsi="Calibri"/>
          <w:color w:val="040404"/>
          <w:rtl w:val="0"/>
        </w:rPr>
        <w:t xml:space="preserve">Norka Belinda CCORI TORO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183" w:line="240" w:lineRule="auto"/>
        <w:ind w:left="283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DIRECTORA DE LA UGEL EL COLLAO-ILAVE.</w:t>
      </w:r>
    </w:p>
    <w:p w:rsidR="00000000" w:rsidDel="00000000" w:rsidP="00000000" w:rsidRDefault="00000000" w:rsidRPr="00000000" w14:paraId="00000007">
      <w:pPr>
        <w:widowControl w:val="0"/>
        <w:spacing w:after="0" w:before="180" w:line="240" w:lineRule="auto"/>
        <w:ind w:left="277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8">
      <w:pPr>
        <w:widowControl w:val="0"/>
        <w:spacing w:after="0" w:before="1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2502"/>
        </w:tabs>
        <w:spacing w:after="0" w:before="1" w:line="355" w:lineRule="auto"/>
        <w:ind w:left="2949" w:right="1117" w:hanging="22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ASUNTO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Remito Hoja de Ruta Para el Tercer Bloque de las Semanas de Gestión del Año  Escolar 2024 de la I.E.I. Nº 73</w:t>
      </w:r>
      <w:r w:rsidDel="00000000" w:rsidR="00000000" w:rsidRPr="00000000">
        <w:rPr>
          <w:rtl w:val="0"/>
        </w:rPr>
        <w:t xml:space="preserve">5 - SRH.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179" w:line="240" w:lineRule="auto"/>
        <w:ind w:left="2748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3"/>
          <w:szCs w:val="23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before="1" w:line="372" w:lineRule="auto"/>
        <w:ind w:left="680" w:right="678" w:firstLine="2103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Es sumamente grato dirigirme a Ud. Con la finalidad de hacerle alcance la   HOJA DE RUTA PARA EL TERCER BLOQUE DE LAS SEMANAS DE GESTIÓN AÑO ESCOLAR 2024, de la I.E.I. N° 73</w:t>
      </w:r>
      <w:r w:rsidDel="00000000" w:rsidR="00000000" w:rsidRPr="00000000">
        <w:rPr>
          <w:sz w:val="23"/>
          <w:szCs w:val="23"/>
          <w:rtl w:val="0"/>
        </w:rPr>
        <w:t xml:space="preserve">5 - Santa Rosa de H.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del distrito de Ilave, ámbito de la UGEL EL COLLAO.</w:t>
      </w:r>
    </w:p>
    <w:p w:rsidR="00000000" w:rsidDel="00000000" w:rsidP="00000000" w:rsidRDefault="00000000" w:rsidRPr="00000000" w14:paraId="0000000C">
      <w:pPr>
        <w:widowControl w:val="0"/>
        <w:spacing w:after="0" w:before="5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379" w:lineRule="auto"/>
        <w:ind w:left="680" w:right="678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Sin otro particular, aprovecho la oportunidad para expresarle mis consideraciones más distinguidas y estima personal.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Atentamente,</w:t>
      </w:r>
    </w:p>
    <w:p w:rsidR="00000000" w:rsidDel="00000000" w:rsidP="00000000" w:rsidRDefault="00000000" w:rsidRPr="00000000" w14:paraId="00000010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Li Rubin CASTILLO USEDA</w:t>
      </w:r>
    </w:p>
    <w:p w:rsidR="00000000" w:rsidDel="00000000" w:rsidP="00000000" w:rsidRDefault="00000000" w:rsidRPr="00000000" w14:paraId="00000013">
      <w:pPr>
        <w:widowControl w:val="0"/>
        <w:spacing w:after="0" w:before="1" w:line="240" w:lineRule="auto"/>
        <w:ind w:right="1368"/>
        <w:jc w:val="center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DIRECTOR DE IEI. 735 SRH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85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85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851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851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851" w:firstLine="0"/>
        <w:rPr>
          <w:rFonts w:ascii="Calibri" w:cs="Calibri" w:eastAsia="Calibri" w:hAnsi="Calibri"/>
          <w:b w:val="1"/>
          <w:sz w:val="32"/>
          <w:szCs w:val="32"/>
        </w:rPr>
        <w:sectPr>
          <w:headerReference r:id="rId6" w:type="first"/>
          <w:pgSz w:h="16838" w:w="11906" w:orient="portrait"/>
          <w:pgMar w:bottom="1418" w:top="1418" w:left="1418" w:right="1418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851" w:firstLine="0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HOJA DE RUTA PARA EL BLOQUE DE CIERRE DE LA SEMANA DE GESTIÓN - PERIODO ESCOLAR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GENERALES DE LA IEI:</w:t>
      </w:r>
    </w:p>
    <w:p w:rsidR="00000000" w:rsidDel="00000000" w:rsidP="00000000" w:rsidRDefault="00000000" w:rsidRPr="00000000" w14:paraId="00000024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01.000000000002" w:type="dxa"/>
        <w:jc w:val="left"/>
        <w:tblInd w:w="-5.0" w:type="dxa"/>
        <w:tblLayout w:type="fixed"/>
        <w:tblLook w:val="0400"/>
      </w:tblPr>
      <w:tblGrid>
        <w:gridCol w:w="1149"/>
        <w:gridCol w:w="1600"/>
        <w:gridCol w:w="1206"/>
        <w:gridCol w:w="1715"/>
        <w:gridCol w:w="1352"/>
        <w:gridCol w:w="2166"/>
        <w:gridCol w:w="2574"/>
        <w:gridCol w:w="2239"/>
        <w:tblGridChange w:id="0">
          <w:tblGrid>
            <w:gridCol w:w="1149"/>
            <w:gridCol w:w="1600"/>
            <w:gridCol w:w="1206"/>
            <w:gridCol w:w="1715"/>
            <w:gridCol w:w="1352"/>
            <w:gridCol w:w="2166"/>
            <w:gridCol w:w="2574"/>
            <w:gridCol w:w="2239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Número y/o nombre de la I.E.I.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Código Modular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Pertenece a Red Educativa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Lines w:val="1"/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1556679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DRE/GRE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PUNO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UGEL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EL COLLAO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Distrito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ILAVE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Lines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Documento de formalización de red educativa</w:t>
            </w:r>
          </w:p>
        </w:tc>
      </w:tr>
      <w:tr>
        <w:trPr>
          <w:cantSplit w:val="0"/>
          <w:trHeight w:val="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Lines w:val="1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5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DEL/DE LA DIRECTOR/A:       </w:t>
      </w:r>
    </w:p>
    <w:p w:rsidR="00000000" w:rsidDel="00000000" w:rsidP="00000000" w:rsidRDefault="00000000" w:rsidRPr="00000000" w14:paraId="00000047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tbl>
      <w:tblPr>
        <w:tblStyle w:val="Table2"/>
        <w:tblW w:w="14001.0" w:type="dxa"/>
        <w:jc w:val="left"/>
        <w:tblInd w:w="-3.0" w:type="dxa"/>
        <w:tblLayout w:type="fixed"/>
        <w:tblLook w:val="0400"/>
      </w:tblPr>
      <w:tblGrid>
        <w:gridCol w:w="1227"/>
        <w:gridCol w:w="3750"/>
        <w:gridCol w:w="1360"/>
        <w:gridCol w:w="3414"/>
        <w:gridCol w:w="1615"/>
        <w:gridCol w:w="2635"/>
        <w:tblGridChange w:id="0">
          <w:tblGrid>
            <w:gridCol w:w="1227"/>
            <w:gridCol w:w="3750"/>
            <w:gridCol w:w="1360"/>
            <w:gridCol w:w="3414"/>
            <w:gridCol w:w="1615"/>
            <w:gridCol w:w="263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NOMBRES COMPLETOS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APELLIDOS COMPLETOS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DOCUMENTO DE IDENTIDAD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CASTILLO USEDA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42046300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DIRECTORA ENCARGADA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N°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957020033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CORREO ELECTÓNICO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licastillouseda@gmail.com</w:t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ind w:left="4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ACTIVIDADES DE SEMANA DE GESTIÓN (BLOQUE DE CIERRE DELAÑO ESCOLAR 2024)</w:t>
      </w:r>
    </w:p>
    <w:p w:rsidR="00000000" w:rsidDel="00000000" w:rsidP="00000000" w:rsidRDefault="00000000" w:rsidRPr="00000000" w14:paraId="00000065">
      <w:pPr>
        <w:spacing w:after="0" w:line="276" w:lineRule="auto"/>
        <w:ind w:left="56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65.0" w:type="dxa"/>
        <w:jc w:val="left"/>
        <w:tblInd w:w="-3.0" w:type="dxa"/>
        <w:tblLayout w:type="fixed"/>
        <w:tblLook w:val="0400"/>
      </w:tblPr>
      <w:tblGrid>
        <w:gridCol w:w="1050"/>
        <w:gridCol w:w="690"/>
        <w:gridCol w:w="3180"/>
        <w:gridCol w:w="2130"/>
        <w:gridCol w:w="2910"/>
        <w:gridCol w:w="850"/>
        <w:gridCol w:w="2955"/>
        <w:tblGridChange w:id="0">
          <w:tblGrid>
            <w:gridCol w:w="1050"/>
            <w:gridCol w:w="690"/>
            <w:gridCol w:w="3180"/>
            <w:gridCol w:w="2130"/>
            <w:gridCol w:w="2910"/>
            <w:gridCol w:w="850"/>
            <w:gridCol w:w="2955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ACTIVIDADES 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PRODUCTOS/ LOGROS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Autoevaluación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Nivel de logro alcanzado en la evaluación de las actividades desarrolladas (marque una respuesta)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26-dic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 de soporte socioemocional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Charlas, fotos.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Deficiente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Reunión informativa con la comunidad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80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educativa, fotos.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)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Conformación del equipo responsable del reajuste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8E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PAT reajustado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Análisis de los logros de aprendizaje (bimestre 2024)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9E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Informe final de resultados de los logros de las competencias de los niños y niñas de la RED SUMA QHANTATI.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sobre el progreso del desarrollo de las competencias de las/los estudiantes identificada en el diagnostico institucional (DI)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A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Informe final de resultados de los logros de las competencias  de los niños y niñas de la RED SUMA QHANTATI.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Gráficos estadísticos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(x)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Destecado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para el cierre de las funciones del 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B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pedagógica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para el cierre de las funciones del comité de gestión de condiciones operativas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0CB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condiciones operativas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27 -dic.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sobre la implementación de los lineamientos para la gestión de la convivencia Escolar, la prevención y la atención de la violencia contra niños, niñas y adolescentes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Evaluación del Plan de convivencia escolar.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 )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Trabajo colegiado para el seguimiento de las acciones de tutoría, orientación educativa y convivencia escolar con las/ los tutores, docentes auxiliares de educación y actores socioeducativos.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Charlas y reuniones de orientación para una buena convivencia.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Actividades de evaluación del bienestar socioemocional a partir del análisis de las normas de convivencia y medidas correctivas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integrantes de la RED SUMA QHANTATI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de bienestar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Charlas, actas de compromiso.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 )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Balance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2C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PAT reajustado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Evaluación de diagnóstico institucional (DI)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3A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Diagnostico institucional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Revisión del 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48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PEI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Evaluación y reajuste del PCI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  <w:p w:rsidR="00000000" w:rsidDel="00000000" w:rsidP="00000000" w:rsidRDefault="00000000" w:rsidRPr="00000000" w14:paraId="00000156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PCI actualizado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Rendición de cuentas ante familiares sobre logros de aprendizaje y barreras educativas identificadas, recursos financieros y la evaluación del PAT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Directoras de las IEIs de la RED SUMA QHANTATI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Comité de gestión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Informe final de logros de aprendizaje a los padres y madres responsables de los niños y niñas (boletas informativas)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Acta de la institución educativa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x)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Reunión de balance de las actividades desarrolladas durante el cuarto bloque de la semana de gestión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Integrantes de la RED SUMA QHANTATI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tabs>
                <w:tab w:val="center" w:leader="none" w:pos="96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Asistencia de las integrantes de la RED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SUMA QHANTATI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acta.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(x )</w:t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En proceso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Destacado</w:t>
            </w:r>
          </w:p>
        </w:tc>
      </w:tr>
    </w:tbl>
    <w:p w:rsidR="00000000" w:rsidDel="00000000" w:rsidP="00000000" w:rsidRDefault="00000000" w:rsidRPr="00000000" w14:paraId="0000017E">
      <w:pPr>
        <w:spacing w:after="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* Incrementar las filas para los días y para las actividades según la planificación de la 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ind w:right="52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** En caso seleccione la opción de trabajo remoto o mixto, la IE deberá completar el cuadro IV tomando en cuenta los criterios establecidos.</w:t>
      </w:r>
    </w:p>
    <w:p w:rsidR="00000000" w:rsidDel="00000000" w:rsidP="00000000" w:rsidRDefault="00000000" w:rsidRPr="00000000" w14:paraId="00000180">
      <w:pPr>
        <w:spacing w:after="0" w:lineRule="auto"/>
        <w:ind w:right="52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240" w:before="240" w:lineRule="auto"/>
        <w:ind w:left="1560" w:hanging="7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</w:t>
      </w:r>
    </w:p>
    <w:p w:rsidR="00000000" w:rsidDel="00000000" w:rsidP="00000000" w:rsidRDefault="00000000" w:rsidRPr="00000000" w14:paraId="00000182">
      <w:pPr>
        <w:spacing w:after="240" w:before="24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before="240" w:line="240" w:lineRule="auto"/>
        <w:ind w:left="1560" w:hanging="70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18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/>
  <w:font w:name="Times New Roman"/>
  <w:font w:name="Arial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3709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1510030</wp:posOffset>
          </wp:positionH>
          <wp:positionV relativeFrom="page">
            <wp:posOffset>211452</wp:posOffset>
          </wp:positionV>
          <wp:extent cx="6797799" cy="62154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97799" cy="6215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</w:p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color="000000" w:space="2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